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60" w:lineRule="exact"/>
        <w:jc w:val="center"/>
        <w:rPr>
          <w:rFonts w:eastAsia="方正小标宋_GBK"/>
          <w:snapToGrid w:val="0"/>
          <w:sz w:val="44"/>
          <w:szCs w:val="44"/>
        </w:rPr>
      </w:pPr>
      <w:r>
        <w:rPr>
          <w:rFonts w:hint="eastAsia" w:eastAsia="方正小标宋_GBK"/>
          <w:snapToGrid w:val="0"/>
          <w:sz w:val="44"/>
          <w:szCs w:val="44"/>
        </w:rPr>
        <w:t>泰州市</w:t>
      </w:r>
      <w:r>
        <w:rPr>
          <w:rFonts w:eastAsia="方正小标宋_GBK"/>
          <w:snapToGrid w:val="0"/>
          <w:sz w:val="44"/>
          <w:szCs w:val="44"/>
        </w:rPr>
        <w:t>202</w:t>
      </w:r>
      <w:r>
        <w:rPr>
          <w:rFonts w:hint="eastAsia" w:eastAsia="方正小标宋_GBK"/>
          <w:snapToGrid w:val="0"/>
          <w:sz w:val="44"/>
          <w:szCs w:val="44"/>
        </w:rPr>
        <w:t>2</w:t>
      </w:r>
      <w:r>
        <w:rPr>
          <w:rFonts w:eastAsia="方正小标宋_GBK"/>
          <w:snapToGrid w:val="0"/>
          <w:sz w:val="44"/>
          <w:szCs w:val="44"/>
        </w:rPr>
        <w:t>年度考试录用公务员</w:t>
      </w:r>
    </w:p>
    <w:p>
      <w:pPr>
        <w:snapToGrid w:val="0"/>
        <w:spacing w:line="760" w:lineRule="exact"/>
        <w:jc w:val="center"/>
        <w:rPr>
          <w:rFonts w:eastAsia="方正小标宋_GBK"/>
          <w:snapToGrid w:val="0"/>
          <w:sz w:val="44"/>
          <w:szCs w:val="44"/>
        </w:rPr>
      </w:pPr>
      <w:r>
        <w:rPr>
          <w:rFonts w:eastAsia="方正小标宋_GBK"/>
          <w:snapToGrid w:val="0"/>
          <w:sz w:val="44"/>
          <w:szCs w:val="44"/>
        </w:rPr>
        <w:t>报 考 指 南</w:t>
      </w:r>
    </w:p>
    <w:p>
      <w:pPr>
        <w:snapToGrid w:val="0"/>
        <w:spacing w:line="600" w:lineRule="exact"/>
        <w:ind w:firstLine="604" w:firstLineChars="200"/>
        <w:jc w:val="both"/>
        <w:rPr>
          <w:rFonts w:eastAsia="方正仿宋简体"/>
          <w:snapToGrid w:val="0"/>
          <w:spacing w:val="-6"/>
          <w:szCs w:val="32"/>
        </w:rPr>
      </w:pPr>
    </w:p>
    <w:p>
      <w:pPr>
        <w:snapToGrid w:val="0"/>
        <w:spacing w:line="600" w:lineRule="exact"/>
        <w:ind w:firstLine="628" w:firstLineChars="200"/>
        <w:jc w:val="both"/>
        <w:rPr>
          <w:rFonts w:eastAsia="方正黑体_GBK"/>
          <w:snapToGrid w:val="0"/>
          <w:szCs w:val="32"/>
        </w:rPr>
      </w:pPr>
      <w:r>
        <w:rPr>
          <w:rFonts w:hint="eastAsia" w:eastAsia="方正黑体_GBK"/>
          <w:snapToGrid w:val="0"/>
          <w:szCs w:val="32"/>
        </w:rPr>
        <w:t>一、关于报考对象</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1. 哪些人可以报考？</w:t>
      </w:r>
    </w:p>
    <w:p>
      <w:pPr>
        <w:snapToGrid w:val="0"/>
        <w:spacing w:line="600" w:lineRule="exact"/>
        <w:ind w:firstLine="628" w:firstLineChars="200"/>
        <w:jc w:val="both"/>
        <w:rPr>
          <w:rFonts w:eastAsia="方正仿宋_GBK"/>
          <w:snapToGrid w:val="0"/>
          <w:szCs w:val="32"/>
        </w:rPr>
      </w:pPr>
      <w:r>
        <w:rPr>
          <w:rFonts w:hint="eastAsia" w:eastAsia="方正仿宋_GBK"/>
          <w:snapToGrid w:val="0"/>
          <w:szCs w:val="32"/>
        </w:rPr>
        <w:t>报考者须具备《中华人民共和国公务员法》第十三条规定的条件，还需符合《泰州市2022年度考试录用公务员公告》中所规定的报考条件和职位要求的资格条件。</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2. 哪些人不得报考？</w:t>
      </w:r>
    </w:p>
    <w:p>
      <w:pPr>
        <w:snapToGrid w:val="0"/>
        <w:spacing w:line="600" w:lineRule="exact"/>
        <w:ind w:firstLine="628" w:firstLineChars="200"/>
        <w:jc w:val="both"/>
        <w:rPr>
          <w:rFonts w:eastAsia="方正仿宋_GBK"/>
          <w:snapToGrid w:val="0"/>
          <w:szCs w:val="32"/>
        </w:rPr>
      </w:pPr>
      <w:r>
        <w:rPr>
          <w:rFonts w:hint="eastAsia" w:eastAsia="方正仿宋_GBK"/>
          <w:snapToGrid w:val="0"/>
          <w:szCs w:val="32"/>
        </w:rPr>
        <w:t>（1）现役军人；</w:t>
      </w:r>
    </w:p>
    <w:p>
      <w:pPr>
        <w:snapToGrid w:val="0"/>
        <w:spacing w:line="600" w:lineRule="exact"/>
        <w:ind w:firstLine="628" w:firstLineChars="200"/>
        <w:jc w:val="both"/>
        <w:rPr>
          <w:rFonts w:eastAsia="方正仿宋_GBK"/>
          <w:snapToGrid w:val="0"/>
          <w:szCs w:val="32"/>
        </w:rPr>
      </w:pPr>
      <w:r>
        <w:rPr>
          <w:rFonts w:hint="eastAsia" w:eastAsia="方正仿宋_GBK"/>
          <w:snapToGrid w:val="0"/>
          <w:szCs w:val="32"/>
        </w:rPr>
        <w:t>（2）在读的非应届毕业生；</w:t>
      </w:r>
    </w:p>
    <w:p>
      <w:pPr>
        <w:snapToGrid w:val="0"/>
        <w:spacing w:line="600" w:lineRule="exact"/>
        <w:ind w:firstLine="628" w:firstLineChars="200"/>
        <w:jc w:val="both"/>
        <w:rPr>
          <w:rFonts w:eastAsia="方正仿宋_GBK"/>
          <w:snapToGrid w:val="0"/>
          <w:szCs w:val="32"/>
        </w:rPr>
      </w:pPr>
      <w:r>
        <w:rPr>
          <w:rFonts w:hint="eastAsia" w:eastAsia="方正仿宋_GBK"/>
          <w:snapToGrid w:val="0"/>
          <w:szCs w:val="32"/>
        </w:rPr>
        <w:t>（3）2019年1月1日以后办理过公务员或者参照公务员法管理机关（单位）工作人员录用审批（备案）手续的人员（含已离职或取消录用人员）；</w:t>
      </w:r>
    </w:p>
    <w:p>
      <w:pPr>
        <w:snapToGrid w:val="0"/>
        <w:spacing w:line="600" w:lineRule="exact"/>
        <w:ind w:firstLine="628" w:firstLineChars="200"/>
        <w:jc w:val="both"/>
        <w:rPr>
          <w:rFonts w:eastAsia="方正仿宋_GBK"/>
          <w:snapToGrid w:val="0"/>
          <w:szCs w:val="32"/>
        </w:rPr>
      </w:pPr>
      <w:r>
        <w:rPr>
          <w:rFonts w:hint="eastAsia" w:eastAsia="方正仿宋_GBK"/>
          <w:snapToGrid w:val="0"/>
          <w:szCs w:val="32"/>
        </w:rPr>
        <w:t>（4）因犯罪受过刑事处罚的人员；</w:t>
      </w:r>
    </w:p>
    <w:p>
      <w:pPr>
        <w:snapToGrid w:val="0"/>
        <w:spacing w:line="600" w:lineRule="exact"/>
        <w:ind w:firstLine="628" w:firstLineChars="200"/>
        <w:jc w:val="both"/>
        <w:rPr>
          <w:rFonts w:eastAsia="方正仿宋_GBK"/>
          <w:snapToGrid w:val="0"/>
          <w:szCs w:val="32"/>
        </w:rPr>
      </w:pPr>
      <w:r>
        <w:rPr>
          <w:rFonts w:hint="eastAsia" w:eastAsia="方正仿宋_GBK"/>
          <w:snapToGrid w:val="0"/>
          <w:szCs w:val="32"/>
        </w:rPr>
        <w:t>（5）被开除中国共产党党籍的人员；</w:t>
      </w:r>
    </w:p>
    <w:p>
      <w:pPr>
        <w:snapToGrid w:val="0"/>
        <w:spacing w:line="600" w:lineRule="exact"/>
        <w:ind w:firstLine="628" w:firstLineChars="200"/>
        <w:jc w:val="both"/>
        <w:rPr>
          <w:rFonts w:eastAsia="方正仿宋_GBK"/>
          <w:snapToGrid w:val="0"/>
          <w:szCs w:val="32"/>
        </w:rPr>
      </w:pPr>
      <w:r>
        <w:rPr>
          <w:rFonts w:hint="eastAsia" w:eastAsia="方正仿宋_GBK"/>
          <w:snapToGrid w:val="0"/>
          <w:szCs w:val="32"/>
        </w:rPr>
        <w:t>（6）被开除公职的人员；</w:t>
      </w:r>
    </w:p>
    <w:p>
      <w:pPr>
        <w:snapToGrid w:val="0"/>
        <w:spacing w:line="600" w:lineRule="exact"/>
        <w:ind w:firstLine="628" w:firstLineChars="200"/>
        <w:jc w:val="both"/>
        <w:rPr>
          <w:rFonts w:eastAsia="方正仿宋_GBK"/>
          <w:snapToGrid w:val="0"/>
          <w:szCs w:val="32"/>
        </w:rPr>
      </w:pPr>
      <w:r>
        <w:rPr>
          <w:rFonts w:hint="eastAsia" w:eastAsia="方正仿宋_GBK"/>
          <w:snapToGrid w:val="0"/>
          <w:szCs w:val="32"/>
        </w:rPr>
        <w:t>（7）被依法列为失信联合惩戒对象的人员；</w:t>
      </w:r>
    </w:p>
    <w:p>
      <w:pPr>
        <w:snapToGrid w:val="0"/>
        <w:spacing w:line="600" w:lineRule="exact"/>
        <w:ind w:firstLine="628" w:firstLineChars="200"/>
        <w:jc w:val="both"/>
        <w:rPr>
          <w:rFonts w:eastAsia="方正仿宋_GBK"/>
          <w:snapToGrid w:val="0"/>
          <w:szCs w:val="32"/>
        </w:rPr>
      </w:pPr>
      <w:r>
        <w:rPr>
          <w:rFonts w:hint="eastAsia" w:eastAsia="方正仿宋_GBK"/>
          <w:snapToGrid w:val="0"/>
          <w:szCs w:val="32"/>
        </w:rPr>
        <w:t>（8）在国家法定考试中被认定有舞弊等严重违反录用纪律行为的人员；</w:t>
      </w:r>
    </w:p>
    <w:p>
      <w:pPr>
        <w:snapToGrid w:val="0"/>
        <w:spacing w:line="600" w:lineRule="exact"/>
        <w:ind w:firstLine="628" w:firstLineChars="200"/>
        <w:jc w:val="both"/>
        <w:rPr>
          <w:rFonts w:eastAsia="方正仿宋_GBK"/>
          <w:snapToGrid w:val="0"/>
          <w:szCs w:val="32"/>
        </w:rPr>
      </w:pPr>
      <w:r>
        <w:rPr>
          <w:rFonts w:hint="eastAsia" w:eastAsia="方正仿宋_GBK"/>
          <w:snapToGrid w:val="0"/>
          <w:szCs w:val="32"/>
        </w:rPr>
        <w:t>（9）党政机关和事业单位工作人员被辞退未满5年的；</w:t>
      </w:r>
    </w:p>
    <w:p>
      <w:pPr>
        <w:snapToGrid w:val="0"/>
        <w:spacing w:line="600" w:lineRule="exact"/>
        <w:ind w:firstLine="628" w:firstLineChars="200"/>
        <w:jc w:val="both"/>
        <w:rPr>
          <w:rFonts w:eastAsia="方正仿宋_GBK"/>
          <w:snapToGrid w:val="0"/>
          <w:szCs w:val="32"/>
        </w:rPr>
      </w:pPr>
      <w:r>
        <w:rPr>
          <w:rFonts w:hint="eastAsia" w:eastAsia="方正仿宋_GBK"/>
          <w:snapToGrid w:val="0"/>
          <w:szCs w:val="32"/>
        </w:rPr>
        <w:t>（10）法律法规规定不得录用为公务员的其他情形的人员。</w:t>
      </w:r>
    </w:p>
    <w:p>
      <w:pPr>
        <w:snapToGrid w:val="0"/>
        <w:spacing w:line="600" w:lineRule="exact"/>
        <w:ind w:firstLine="628" w:firstLineChars="200"/>
        <w:jc w:val="both"/>
        <w:rPr>
          <w:rFonts w:eastAsia="方正仿宋_GBK"/>
          <w:snapToGrid w:val="0"/>
          <w:szCs w:val="32"/>
        </w:rPr>
      </w:pPr>
      <w:r>
        <w:rPr>
          <w:rFonts w:eastAsia="方正仿宋_GBK"/>
          <w:snapToGrid w:val="0"/>
          <w:szCs w:val="32"/>
        </w:rPr>
        <w:t>此外，报考者不得报考录用后即构成公务员法第七十四条第一款所列情形的职位</w:t>
      </w:r>
      <w:r>
        <w:rPr>
          <w:rFonts w:hint="eastAsia" w:eastAsia="方正仿宋_GBK"/>
          <w:snapToGrid w:val="0"/>
          <w:szCs w:val="32"/>
        </w:rPr>
        <w:t>，也不得报考与本人有夫妻关系、直系血亲关系、三代以内旁系血亲关系以及近姻亲关系的人员担任领导成员的用人单位的职位</w:t>
      </w:r>
      <w:r>
        <w:rPr>
          <w:rFonts w:eastAsia="方正仿宋_GBK"/>
          <w:snapToGrid w:val="0"/>
          <w:szCs w:val="32"/>
        </w:rPr>
        <w:t>。</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3．如何理解“在读的非应届毕业生不得报考”？</w:t>
      </w:r>
    </w:p>
    <w:p>
      <w:pPr>
        <w:snapToGrid w:val="0"/>
        <w:spacing w:line="600" w:lineRule="exact"/>
        <w:ind w:firstLine="628" w:firstLineChars="200"/>
        <w:jc w:val="both"/>
        <w:rPr>
          <w:rFonts w:eastAsia="方正仿宋_GBK"/>
          <w:snapToGrid w:val="0"/>
          <w:szCs w:val="32"/>
        </w:rPr>
      </w:pPr>
      <w:r>
        <w:rPr>
          <w:rFonts w:hint="eastAsia" w:eastAsia="方正仿宋_GBK"/>
          <w:snapToGrid w:val="0"/>
          <w:szCs w:val="32"/>
        </w:rPr>
        <w:t>全日制在读的学生（除2022年应届毕业生外）不得报考。非全日制在读的学生报名时，应如实填写在读学习经历，并保证录用后可全职在岗工作。招录机关将根据职位工作要求，对非全日制在读的报考者情况进行鉴别。如报考者虚报、瞒报、漏报在读学习经历或具体学习形式，影响招录机关资格审核的，将取消报考资格、终止录用程序或取消录用，并记入个人诚信档案。</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4. 哪些人员可以报考定向招录2022年普通高校应届毕业生职位（职位代码60－69）？</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1</w:t>
      </w:r>
      <w:r>
        <w:rPr>
          <w:rFonts w:eastAsia="方正仿宋_GBK"/>
          <w:snapToGrid w:val="0"/>
          <w:szCs w:val="32"/>
        </w:rPr>
        <w:t>）国家统一招生的202</w:t>
      </w:r>
      <w:r>
        <w:rPr>
          <w:rFonts w:hint="eastAsia" w:eastAsia="方正仿宋_GBK"/>
          <w:snapToGrid w:val="0"/>
          <w:szCs w:val="32"/>
        </w:rPr>
        <w:t>2</w:t>
      </w:r>
      <w:r>
        <w:rPr>
          <w:rFonts w:eastAsia="方正仿宋_GBK"/>
          <w:snapToGrid w:val="0"/>
          <w:szCs w:val="32"/>
        </w:rPr>
        <w:t>年普通高校应届毕业生</w:t>
      </w:r>
      <w:r>
        <w:rPr>
          <w:rFonts w:hint="eastAsia" w:eastAsia="方正仿宋_GBK"/>
          <w:snapToGrid w:val="0"/>
          <w:szCs w:val="32"/>
        </w:rPr>
        <w:t>；</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2</w:t>
      </w:r>
      <w:r>
        <w:rPr>
          <w:rFonts w:eastAsia="方正仿宋_GBK"/>
          <w:snapToGrid w:val="0"/>
          <w:szCs w:val="32"/>
        </w:rPr>
        <w:t>）从国家统一招生的普通高校毕业并在当年入伍，且于20</w:t>
      </w:r>
      <w:r>
        <w:rPr>
          <w:rFonts w:hint="eastAsia" w:eastAsia="方正仿宋_GBK"/>
          <w:snapToGrid w:val="0"/>
          <w:szCs w:val="32"/>
        </w:rPr>
        <w:t>20</w:t>
      </w:r>
      <w:r>
        <w:rPr>
          <w:rFonts w:eastAsia="方正仿宋_GBK"/>
          <w:snapToGrid w:val="0"/>
          <w:szCs w:val="32"/>
        </w:rPr>
        <w:t>年9月1日至报名前从中国人民解放军或者中国人民武装警察部队退役的</w:t>
      </w:r>
      <w:r>
        <w:rPr>
          <w:rFonts w:hint="eastAsia" w:eastAsia="方正仿宋_GBK"/>
          <w:snapToGrid w:val="0"/>
          <w:szCs w:val="32"/>
        </w:rPr>
        <w:t>军人；</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3</w:t>
      </w:r>
      <w:r>
        <w:rPr>
          <w:rFonts w:eastAsia="方正仿宋_GBK"/>
          <w:snapToGrid w:val="0"/>
          <w:szCs w:val="32"/>
        </w:rPr>
        <w:t>）20</w:t>
      </w:r>
      <w:r>
        <w:rPr>
          <w:rFonts w:hint="eastAsia" w:eastAsia="方正仿宋_GBK"/>
          <w:snapToGrid w:val="0"/>
          <w:szCs w:val="32"/>
        </w:rPr>
        <w:t>20</w:t>
      </w:r>
      <w:r>
        <w:rPr>
          <w:rFonts w:eastAsia="方正仿宋_GBK"/>
          <w:snapToGrid w:val="0"/>
          <w:szCs w:val="32"/>
        </w:rPr>
        <w:t>年9月1日至报名前取得国（境）外学位并完成教育部留学服务中心学历认证的留学回国人员</w:t>
      </w:r>
      <w:r>
        <w:rPr>
          <w:rFonts w:hint="eastAsia" w:eastAsia="方正仿宋_GBK"/>
          <w:snapToGrid w:val="0"/>
          <w:szCs w:val="32"/>
        </w:rPr>
        <w:t>；</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4</w:t>
      </w:r>
      <w:r>
        <w:rPr>
          <w:rFonts w:eastAsia="方正仿宋_GBK"/>
          <w:snapToGrid w:val="0"/>
          <w:szCs w:val="32"/>
        </w:rPr>
        <w:t>）经中共江苏省委组织部选聘，服务期满且考核合格后2年内的原大学生村官</w:t>
      </w:r>
      <w:r>
        <w:rPr>
          <w:rFonts w:hint="eastAsia" w:eastAsia="方正仿宋_GBK"/>
          <w:snapToGrid w:val="0"/>
          <w:szCs w:val="32"/>
        </w:rPr>
        <w:t>；</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5</w:t>
      </w:r>
      <w:r>
        <w:rPr>
          <w:rFonts w:eastAsia="方正仿宋_GBK"/>
          <w:snapToGrid w:val="0"/>
          <w:szCs w:val="32"/>
        </w:rPr>
        <w:t>）从国家统一招生的普通高校毕业</w:t>
      </w:r>
      <w:r>
        <w:rPr>
          <w:rFonts w:hint="eastAsia" w:eastAsia="方正仿宋_GBK"/>
          <w:snapToGrid w:val="0"/>
          <w:szCs w:val="32"/>
        </w:rPr>
        <w:t>，经我省项目管理办公室选拔派遣，服务期满且考核合格后2年内的“西部计划”“苏北计划”“三支一扶计划”志愿者，</w:t>
      </w:r>
      <w:r>
        <w:rPr>
          <w:rFonts w:eastAsia="方正仿宋_GBK"/>
          <w:snapToGrid w:val="0"/>
          <w:szCs w:val="32"/>
        </w:rPr>
        <w:t>以及</w:t>
      </w:r>
      <w:r>
        <w:rPr>
          <w:rFonts w:hint="eastAsia" w:eastAsia="方正仿宋_GBK"/>
          <w:snapToGrid w:val="0"/>
          <w:szCs w:val="32"/>
        </w:rPr>
        <w:t>外省选派的江苏省生源“西部计划”志愿者。</w:t>
      </w:r>
    </w:p>
    <w:p>
      <w:pPr>
        <w:snapToGrid w:val="0"/>
        <w:spacing w:line="600" w:lineRule="exact"/>
        <w:ind w:firstLine="628" w:firstLineChars="200"/>
        <w:jc w:val="both"/>
        <w:rPr>
          <w:rFonts w:eastAsia="方正仿宋_GBK"/>
          <w:snapToGrid w:val="0"/>
          <w:szCs w:val="32"/>
        </w:rPr>
      </w:pPr>
      <w:r>
        <w:rPr>
          <w:rFonts w:eastAsia="方正仿宋_GBK"/>
          <w:snapToGrid w:val="0"/>
          <w:szCs w:val="32"/>
        </w:rPr>
        <w:t>上述人员报考定向招录202</w:t>
      </w:r>
      <w:r>
        <w:rPr>
          <w:rFonts w:hint="eastAsia" w:eastAsia="方正仿宋_GBK"/>
          <w:snapToGrid w:val="0"/>
          <w:szCs w:val="32"/>
        </w:rPr>
        <w:t>2</w:t>
      </w:r>
      <w:r>
        <w:rPr>
          <w:rFonts w:eastAsia="方正仿宋_GBK"/>
          <w:snapToGrid w:val="0"/>
          <w:szCs w:val="32"/>
        </w:rPr>
        <w:t>年普通高校应届毕业生职位，具有研究生学历并取得相应学位的报考者不受生源地限制，其他报考者须为江苏生源；报考其他职位，具有普通高校本科及以上学历（非在职）的，不受生源</w:t>
      </w:r>
      <w:r>
        <w:rPr>
          <w:rFonts w:hint="eastAsia" w:eastAsia="方正仿宋_GBK"/>
          <w:snapToGrid w:val="0"/>
          <w:szCs w:val="32"/>
        </w:rPr>
        <w:t>地</w:t>
      </w:r>
      <w:r>
        <w:rPr>
          <w:rFonts w:eastAsia="方正仿宋_GBK"/>
          <w:snapToGrid w:val="0"/>
          <w:szCs w:val="32"/>
        </w:rPr>
        <w:t>限制。</w:t>
      </w:r>
    </w:p>
    <w:p>
      <w:pPr>
        <w:snapToGrid w:val="0"/>
        <w:spacing w:line="600" w:lineRule="exact"/>
        <w:ind w:firstLine="628" w:firstLineChars="200"/>
        <w:jc w:val="both"/>
        <w:rPr>
          <w:rFonts w:eastAsia="方正仿宋_GBK"/>
          <w:snapToGrid w:val="0"/>
          <w:szCs w:val="32"/>
        </w:rPr>
      </w:pPr>
      <w:r>
        <w:rPr>
          <w:rFonts w:eastAsia="方正仿宋_GBK"/>
          <w:snapToGrid w:val="0"/>
          <w:szCs w:val="32"/>
        </w:rPr>
        <w:t>上述人员</w:t>
      </w:r>
      <w:r>
        <w:rPr>
          <w:rFonts w:hint="eastAsia" w:eastAsia="方正仿宋_GBK"/>
          <w:snapToGrid w:val="0"/>
          <w:szCs w:val="32"/>
        </w:rPr>
        <w:t>若</w:t>
      </w:r>
      <w:r>
        <w:rPr>
          <w:rFonts w:eastAsia="方正仿宋_GBK"/>
          <w:snapToGrid w:val="0"/>
          <w:szCs w:val="32"/>
        </w:rPr>
        <w:t>以其非普通高等学历教育的其他国民教育形式（自学考试、成人教育、网络教育、夜大、电大</w:t>
      </w:r>
      <w:r>
        <w:rPr>
          <w:rFonts w:hint="eastAsia" w:eastAsia="方正仿宋_GBK"/>
          <w:snapToGrid w:val="0"/>
          <w:szCs w:val="32"/>
        </w:rPr>
        <w:t>、函授</w:t>
      </w:r>
      <w:r>
        <w:rPr>
          <w:rFonts w:eastAsia="方正仿宋_GBK"/>
          <w:snapToGrid w:val="0"/>
          <w:szCs w:val="32"/>
        </w:rPr>
        <w:t>等）或者</w:t>
      </w:r>
      <w:r>
        <w:rPr>
          <w:rFonts w:hint="eastAsia" w:eastAsia="方正仿宋_GBK"/>
          <w:snapToGrid w:val="0"/>
          <w:szCs w:val="32"/>
        </w:rPr>
        <w:t>按照</w:t>
      </w:r>
      <w:r>
        <w:rPr>
          <w:rFonts w:eastAsia="方正仿宋_GBK"/>
          <w:snapToGrid w:val="0"/>
          <w:szCs w:val="32"/>
        </w:rPr>
        <w:t>以前取得的学历（如研究生以其本科学历）所对应专业报考时，</w:t>
      </w:r>
      <w:r>
        <w:rPr>
          <w:rFonts w:hint="eastAsia" w:eastAsia="方正仿宋_GBK"/>
          <w:snapToGrid w:val="0"/>
          <w:szCs w:val="32"/>
        </w:rPr>
        <w:t>视为社会人员，不能按应届生身份报考。</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5. 哪些人员可以报考</w:t>
      </w:r>
      <w:r>
        <w:rPr>
          <w:rFonts w:ascii="方正楷体_GBK" w:eastAsia="方正楷体_GBK"/>
          <w:snapToGrid w:val="0"/>
          <w:szCs w:val="32"/>
        </w:rPr>
        <w:t>定向招录服务基层项目人员职位（职位代码90－96）</w:t>
      </w:r>
      <w:r>
        <w:rPr>
          <w:rFonts w:hint="eastAsia" w:ascii="方正楷体_GBK" w:eastAsia="方正楷体_GBK"/>
          <w:snapToGrid w:val="0"/>
          <w:szCs w:val="32"/>
        </w:rPr>
        <w:t>？</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1</w:t>
      </w:r>
      <w:r>
        <w:rPr>
          <w:rFonts w:eastAsia="方正仿宋_GBK"/>
          <w:snapToGrid w:val="0"/>
          <w:szCs w:val="32"/>
        </w:rPr>
        <w:t>）我省设区市以上党委组织部门选聘，服务期满且考核合格的原大学生村官。其中，原省选聘大学生村官，可报考全省90－96职位；原设区市选聘大学生村官，可报考本设区市90－96职位。资格复审时，须提供</w:t>
      </w:r>
      <w:r>
        <w:rPr>
          <w:rFonts w:hint="eastAsia" w:eastAsia="方正仿宋_GBK"/>
          <w:snapToGrid w:val="0"/>
          <w:szCs w:val="32"/>
        </w:rPr>
        <w:t>相</w:t>
      </w:r>
      <w:r>
        <w:rPr>
          <w:rFonts w:eastAsia="方正仿宋_GBK"/>
          <w:snapToGrid w:val="0"/>
          <w:szCs w:val="32"/>
        </w:rPr>
        <w:t>关县级以上党委组织部门的证明。</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2</w:t>
      </w:r>
      <w:r>
        <w:rPr>
          <w:rFonts w:eastAsia="方正仿宋_GBK"/>
          <w:snapToGrid w:val="0"/>
          <w:szCs w:val="32"/>
        </w:rPr>
        <w:t>）经我省项目管理办公室选拔派遣，服务期满且考核合格的</w:t>
      </w:r>
      <w:r>
        <w:rPr>
          <w:rFonts w:hint="eastAsia" w:eastAsia="方正仿宋_GBK"/>
          <w:snapToGrid w:val="0"/>
          <w:szCs w:val="32"/>
        </w:rPr>
        <w:t>“</w:t>
      </w:r>
      <w:r>
        <w:rPr>
          <w:rFonts w:eastAsia="方正仿宋_GBK"/>
          <w:snapToGrid w:val="0"/>
          <w:szCs w:val="32"/>
        </w:rPr>
        <w:t>西部计划</w:t>
      </w:r>
      <w:r>
        <w:rPr>
          <w:rFonts w:hint="eastAsia" w:eastAsia="方正仿宋_GBK"/>
          <w:snapToGrid w:val="0"/>
          <w:szCs w:val="32"/>
        </w:rPr>
        <w:t>”“</w:t>
      </w:r>
      <w:r>
        <w:rPr>
          <w:rFonts w:eastAsia="方正仿宋_GBK"/>
          <w:snapToGrid w:val="0"/>
          <w:szCs w:val="32"/>
        </w:rPr>
        <w:t>苏北计划</w:t>
      </w:r>
      <w:r>
        <w:rPr>
          <w:rFonts w:hint="eastAsia" w:eastAsia="方正仿宋_GBK"/>
          <w:snapToGrid w:val="0"/>
          <w:szCs w:val="32"/>
        </w:rPr>
        <w:t>”“</w:t>
      </w:r>
      <w:r>
        <w:rPr>
          <w:rFonts w:eastAsia="方正仿宋_GBK"/>
          <w:snapToGrid w:val="0"/>
          <w:szCs w:val="32"/>
        </w:rPr>
        <w:t>三支一扶计划</w:t>
      </w:r>
      <w:r>
        <w:rPr>
          <w:rFonts w:hint="eastAsia" w:eastAsia="方正仿宋_GBK"/>
          <w:snapToGrid w:val="0"/>
          <w:szCs w:val="32"/>
        </w:rPr>
        <w:t>”</w:t>
      </w:r>
      <w:r>
        <w:rPr>
          <w:rFonts w:eastAsia="方正仿宋_GBK"/>
          <w:snapToGrid w:val="0"/>
          <w:szCs w:val="32"/>
        </w:rPr>
        <w:t>志愿者，</w:t>
      </w:r>
      <w:r>
        <w:rPr>
          <w:rFonts w:hint="eastAsia" w:eastAsia="方正仿宋_GBK"/>
          <w:snapToGrid w:val="0"/>
          <w:szCs w:val="32"/>
        </w:rPr>
        <w:t>以及外省选派的江苏生源“</w:t>
      </w:r>
      <w:r>
        <w:rPr>
          <w:rFonts w:eastAsia="方正仿宋_GBK"/>
          <w:snapToGrid w:val="0"/>
          <w:szCs w:val="32"/>
        </w:rPr>
        <w:t>西部计划</w:t>
      </w:r>
      <w:r>
        <w:rPr>
          <w:rFonts w:hint="eastAsia" w:eastAsia="方正仿宋_GBK"/>
          <w:snapToGrid w:val="0"/>
          <w:szCs w:val="32"/>
        </w:rPr>
        <w:t>”志愿者，</w:t>
      </w:r>
      <w:r>
        <w:rPr>
          <w:rFonts w:eastAsia="方正仿宋_GBK"/>
          <w:snapToGrid w:val="0"/>
          <w:szCs w:val="32"/>
        </w:rPr>
        <w:t>凭国家或者省项目管理办公室制发的志愿服务证、所服务县（市、区）项目管理办公室证明或者《志愿者服务鉴定书》，可以报考。</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3</w:t>
      </w:r>
      <w:r>
        <w:rPr>
          <w:rFonts w:eastAsia="方正仿宋_GBK"/>
          <w:snapToGrid w:val="0"/>
          <w:szCs w:val="32"/>
        </w:rPr>
        <w:t>）服现役满</w:t>
      </w:r>
      <w:r>
        <w:rPr>
          <w:rFonts w:hint="eastAsia" w:eastAsia="方正仿宋_GBK"/>
          <w:snapToGrid w:val="0"/>
          <w:szCs w:val="32"/>
        </w:rPr>
        <w:t>五</w:t>
      </w:r>
      <w:r>
        <w:rPr>
          <w:rFonts w:eastAsia="方正仿宋_GBK"/>
          <w:snapToGrid w:val="0"/>
          <w:szCs w:val="32"/>
        </w:rPr>
        <w:t>年的我省户籍（社会人员）或</w:t>
      </w:r>
      <w:r>
        <w:rPr>
          <w:rFonts w:hint="eastAsia" w:eastAsia="方正仿宋_GBK"/>
          <w:snapToGrid w:val="0"/>
          <w:szCs w:val="32"/>
        </w:rPr>
        <w:t>者</w:t>
      </w:r>
      <w:r>
        <w:rPr>
          <w:rFonts w:eastAsia="方正仿宋_GBK"/>
          <w:snapToGrid w:val="0"/>
          <w:szCs w:val="32"/>
        </w:rPr>
        <w:t>生源（应届</w:t>
      </w:r>
      <w:r>
        <w:rPr>
          <w:rFonts w:hint="eastAsia" w:eastAsia="方正仿宋_GBK"/>
          <w:snapToGrid w:val="0"/>
          <w:szCs w:val="32"/>
        </w:rPr>
        <w:t>毕业</w:t>
      </w:r>
      <w:r>
        <w:rPr>
          <w:rFonts w:eastAsia="方正仿宋_GBK"/>
          <w:snapToGrid w:val="0"/>
          <w:szCs w:val="32"/>
        </w:rPr>
        <w:t>生）的高校毕业生退役</w:t>
      </w:r>
      <w:r>
        <w:rPr>
          <w:rFonts w:hint="eastAsia" w:eastAsia="方正仿宋_GBK"/>
          <w:snapToGrid w:val="0"/>
          <w:szCs w:val="32"/>
        </w:rPr>
        <w:t>军人</w:t>
      </w:r>
      <w:r>
        <w:rPr>
          <w:rFonts w:eastAsia="方正仿宋_GBK"/>
          <w:snapToGrid w:val="0"/>
          <w:szCs w:val="32"/>
        </w:rPr>
        <w:t>。高校毕业生退役</w:t>
      </w:r>
      <w:r>
        <w:rPr>
          <w:rFonts w:hint="eastAsia" w:eastAsia="方正仿宋_GBK"/>
          <w:snapToGrid w:val="0"/>
          <w:szCs w:val="32"/>
        </w:rPr>
        <w:t>军</w:t>
      </w:r>
      <w:r>
        <w:rPr>
          <w:rFonts w:eastAsia="方正仿宋_GBK"/>
          <w:snapToGrid w:val="0"/>
          <w:szCs w:val="32"/>
        </w:rPr>
        <w:t>人</w:t>
      </w:r>
      <w:r>
        <w:rPr>
          <w:rFonts w:hint="eastAsia" w:eastAsia="方正仿宋_GBK"/>
          <w:snapToGrid w:val="0"/>
          <w:szCs w:val="32"/>
        </w:rPr>
        <w:t>是指</w:t>
      </w:r>
      <w:r>
        <w:rPr>
          <w:rFonts w:eastAsia="方正仿宋_GBK"/>
          <w:snapToGrid w:val="0"/>
          <w:szCs w:val="32"/>
        </w:rPr>
        <w:t>在国家统一招生的普通高等院校上学期间或者毕业后入伍的已退役</w:t>
      </w:r>
      <w:r>
        <w:rPr>
          <w:rFonts w:hint="eastAsia" w:eastAsia="方正仿宋_GBK"/>
          <w:snapToGrid w:val="0"/>
          <w:szCs w:val="32"/>
        </w:rPr>
        <w:t>军</w:t>
      </w:r>
      <w:r>
        <w:rPr>
          <w:rFonts w:eastAsia="方正仿宋_GBK"/>
          <w:snapToGrid w:val="0"/>
          <w:szCs w:val="32"/>
        </w:rPr>
        <w:t>人。</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6. 非普通高等学历教育的其他国民教育形式的毕业生能否报考？</w:t>
      </w:r>
    </w:p>
    <w:p>
      <w:pPr>
        <w:snapToGrid w:val="0"/>
        <w:spacing w:line="600" w:lineRule="exact"/>
        <w:ind w:firstLine="628" w:firstLineChars="200"/>
        <w:jc w:val="both"/>
        <w:rPr>
          <w:rFonts w:eastAsia="方正仿宋_GBK"/>
          <w:snapToGrid w:val="0"/>
          <w:szCs w:val="32"/>
        </w:rPr>
      </w:pPr>
      <w:r>
        <w:rPr>
          <w:rFonts w:hint="eastAsia" w:eastAsia="方正仿宋_GBK"/>
          <w:snapToGrid w:val="0"/>
          <w:szCs w:val="32"/>
        </w:rPr>
        <w:t>非普通高等学历教育的其他国民教育形式（自学考试、成人教育、网络教育、夜大、电大、函授等）毕业生取得毕业证后，符合职位要求的资格条件的，可以报考。报考者须在报名前取得毕业证书（学位证书）。</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7．2022年毕业的定向生、委培生能否报考？</w:t>
      </w:r>
    </w:p>
    <w:p>
      <w:pPr>
        <w:snapToGrid w:val="0"/>
        <w:spacing w:line="600" w:lineRule="exact"/>
        <w:ind w:firstLine="628" w:firstLineChars="200"/>
        <w:jc w:val="both"/>
        <w:rPr>
          <w:rFonts w:eastAsia="方正仿宋_GBK"/>
          <w:snapToGrid w:val="0"/>
          <w:szCs w:val="32"/>
        </w:rPr>
      </w:pPr>
      <w:r>
        <w:rPr>
          <w:rFonts w:hint="eastAsia" w:eastAsia="方正仿宋_GBK"/>
          <w:snapToGrid w:val="0"/>
          <w:szCs w:val="32"/>
        </w:rPr>
        <w:t>2022年毕业的定向生、委培生原则上不得报考。</w:t>
      </w:r>
      <w:r>
        <w:rPr>
          <w:rFonts w:eastAsia="方正仿宋_GBK"/>
          <w:snapToGrid w:val="0"/>
          <w:szCs w:val="32"/>
        </w:rPr>
        <w:t>如委培或者定向单位同意其报考，资格复审时应当由委培或者定向单位出具同意报考证明，并经所在院校同意后方可报考。</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 xml:space="preserve">8. 取得国（境）外学位的人员能否报考？ </w:t>
      </w:r>
    </w:p>
    <w:p>
      <w:pPr>
        <w:snapToGrid w:val="0"/>
        <w:spacing w:line="600" w:lineRule="exact"/>
        <w:ind w:firstLine="628" w:firstLineChars="200"/>
        <w:jc w:val="both"/>
        <w:rPr>
          <w:rFonts w:eastAsia="方正仿宋_GBK"/>
          <w:snapToGrid w:val="0"/>
          <w:szCs w:val="32"/>
        </w:rPr>
      </w:pPr>
      <w:r>
        <w:rPr>
          <w:rFonts w:hint="eastAsia" w:eastAsia="方正仿宋_GBK"/>
          <w:snapToGrid w:val="0"/>
          <w:szCs w:val="32"/>
        </w:rPr>
        <w:t>取得国（境）外学位的报考者根据自身具体情况可以报考符合资格条件的职位，须在报名前完成教育部留学服务中心学历认证。</w:t>
      </w:r>
    </w:p>
    <w:p>
      <w:pPr>
        <w:snapToGrid w:val="0"/>
        <w:spacing w:line="600" w:lineRule="exact"/>
        <w:ind w:firstLine="604" w:firstLineChars="200"/>
        <w:jc w:val="both"/>
        <w:rPr>
          <w:rFonts w:eastAsia="方正仿宋_GBK"/>
          <w:snapToGrid w:val="0"/>
          <w:szCs w:val="32"/>
        </w:rPr>
      </w:pPr>
      <w:r>
        <w:rPr>
          <w:rFonts w:eastAsia="方正仿宋_GBK"/>
          <w:snapToGrid w:val="0"/>
          <w:spacing w:val="-6"/>
          <w:szCs w:val="32"/>
        </w:rPr>
        <w:t>报考者可登陆教育部留学服务中心网站</w:t>
      </w:r>
      <w:r>
        <w:rPr>
          <w:rFonts w:eastAsia="方正仿宋_GBK"/>
          <w:snapToGrid w:val="0"/>
          <w:szCs w:val="32"/>
        </w:rPr>
        <w:t>（</w:t>
      </w:r>
      <w:r>
        <w:rPr>
          <w:rFonts w:eastAsia="方正仿宋_GBK"/>
          <w:szCs w:val="32"/>
        </w:rPr>
        <w:t>http://www.cscse.edu.cn</w:t>
      </w:r>
      <w:r>
        <w:rPr>
          <w:rFonts w:eastAsia="方正仿宋_GBK"/>
          <w:snapToGrid w:val="0"/>
          <w:szCs w:val="32"/>
        </w:rPr>
        <w:t>）查询国（境）外学历认证的有关要求和程序</w:t>
      </w:r>
      <w:r>
        <w:rPr>
          <w:rFonts w:hint="eastAsia" w:eastAsia="方正仿宋_GBK"/>
          <w:snapToGrid w:val="0"/>
          <w:szCs w:val="32"/>
        </w:rPr>
        <w:t>。</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9. 具有基层工作经历的普通高校应届毕业生，以何种身份报考？</w:t>
      </w:r>
    </w:p>
    <w:p>
      <w:pPr>
        <w:snapToGrid w:val="0"/>
        <w:spacing w:line="600" w:lineRule="exact"/>
        <w:ind w:firstLine="628" w:firstLineChars="200"/>
        <w:jc w:val="both"/>
        <w:rPr>
          <w:rFonts w:eastAsia="方正仿宋_GBK"/>
          <w:snapToGrid w:val="0"/>
          <w:szCs w:val="32"/>
        </w:rPr>
      </w:pPr>
      <w:r>
        <w:rPr>
          <w:rFonts w:eastAsia="方正仿宋_GBK"/>
          <w:snapToGrid w:val="0"/>
          <w:szCs w:val="32"/>
        </w:rPr>
        <w:t>具有基层工作经历的普通高校应届毕业生，可按普通高校应届毕业生身份报考，如果符合职位规定的基层工作年限</w:t>
      </w:r>
      <w:r>
        <w:rPr>
          <w:rFonts w:hint="eastAsia" w:eastAsia="方正仿宋_GBK"/>
          <w:snapToGrid w:val="0"/>
          <w:szCs w:val="32"/>
        </w:rPr>
        <w:t>要求</w:t>
      </w:r>
      <w:r>
        <w:rPr>
          <w:rFonts w:eastAsia="方正仿宋_GBK"/>
          <w:snapToGrid w:val="0"/>
          <w:szCs w:val="32"/>
        </w:rPr>
        <w:t>，也可以报考具有基层工作经历要求的相应职位。</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 xml:space="preserve">10. </w:t>
      </w:r>
      <w:r>
        <w:rPr>
          <w:rFonts w:ascii="方正楷体_GBK" w:eastAsia="方正楷体_GBK"/>
          <w:snapToGrid w:val="0"/>
          <w:szCs w:val="32"/>
        </w:rPr>
        <w:t>军队院校</w:t>
      </w:r>
      <w:r>
        <w:rPr>
          <w:rFonts w:hint="eastAsia" w:ascii="方正楷体_GBK" w:eastAsia="方正楷体_GBK"/>
          <w:snapToGrid w:val="0"/>
          <w:szCs w:val="32"/>
        </w:rPr>
        <w:t>毕业生能否</w:t>
      </w:r>
      <w:r>
        <w:rPr>
          <w:rFonts w:ascii="方正楷体_GBK" w:eastAsia="方正楷体_GBK"/>
          <w:snapToGrid w:val="0"/>
          <w:szCs w:val="32"/>
        </w:rPr>
        <w:t>报考</w:t>
      </w:r>
      <w:r>
        <w:rPr>
          <w:rFonts w:hint="eastAsia" w:ascii="方正楷体_GBK" w:eastAsia="方正楷体_GBK"/>
          <w:snapToGrid w:val="0"/>
          <w:szCs w:val="32"/>
        </w:rPr>
        <w:t>？</w:t>
      </w:r>
    </w:p>
    <w:p>
      <w:pPr>
        <w:snapToGrid w:val="0"/>
        <w:spacing w:line="600" w:lineRule="exact"/>
        <w:ind w:firstLine="628" w:firstLineChars="200"/>
        <w:jc w:val="both"/>
        <w:rPr>
          <w:rFonts w:eastAsia="方正仿宋_GBK"/>
          <w:snapToGrid w:val="0"/>
          <w:szCs w:val="32"/>
        </w:rPr>
      </w:pPr>
      <w:r>
        <w:rPr>
          <w:rFonts w:hint="eastAsia" w:eastAsia="方正仿宋_GBK"/>
          <w:snapToGrid w:val="0"/>
          <w:szCs w:val="32"/>
        </w:rPr>
        <w:t>军队院校毕业生满足以下条件之一，可以报考。</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1</w:t>
      </w:r>
      <w:r>
        <w:rPr>
          <w:rFonts w:eastAsia="方正仿宋_GBK"/>
          <w:snapToGrid w:val="0"/>
          <w:szCs w:val="32"/>
        </w:rPr>
        <w:t>）由国家（省）教育行政部门下达招生计划，参加全国（省）统一招生考试，按规定被军队院校录取并取得军队院校学历的人员</w:t>
      </w:r>
      <w:r>
        <w:rPr>
          <w:rFonts w:hint="eastAsia" w:eastAsia="方正仿宋_GBK"/>
          <w:snapToGrid w:val="0"/>
          <w:szCs w:val="32"/>
        </w:rPr>
        <w:t xml:space="preserve">； </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2</w:t>
      </w:r>
      <w:r>
        <w:rPr>
          <w:rFonts w:eastAsia="方正仿宋_GBK"/>
          <w:snapToGrid w:val="0"/>
          <w:szCs w:val="32"/>
        </w:rPr>
        <w:t>）在军队服役期间取得军队院校学历的人员</w:t>
      </w:r>
      <w:r>
        <w:rPr>
          <w:rFonts w:hint="eastAsia" w:eastAsia="方正仿宋_GBK"/>
          <w:snapToGrid w:val="0"/>
          <w:szCs w:val="32"/>
        </w:rPr>
        <w:t xml:space="preserve">； </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3</w:t>
      </w:r>
      <w:r>
        <w:rPr>
          <w:rFonts w:eastAsia="方正仿宋_GBK"/>
          <w:snapToGrid w:val="0"/>
          <w:szCs w:val="32"/>
        </w:rPr>
        <w:t>）取得军队院校学历证书，并经国家教育行政主管部门学历认定并注册的（教育部学历认证网站可核验）人员，可以报考。</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 xml:space="preserve">11. </w:t>
      </w:r>
      <w:r>
        <w:rPr>
          <w:rFonts w:ascii="方正楷体_GBK" w:eastAsia="方正楷体_GBK"/>
          <w:snapToGrid w:val="0"/>
          <w:szCs w:val="32"/>
        </w:rPr>
        <w:t>师范类普通高校</w:t>
      </w:r>
      <w:r>
        <w:rPr>
          <w:rFonts w:hint="eastAsia" w:ascii="方正楷体_GBK" w:eastAsia="方正楷体_GBK"/>
          <w:snapToGrid w:val="0"/>
          <w:szCs w:val="32"/>
        </w:rPr>
        <w:t>应届</w:t>
      </w:r>
      <w:r>
        <w:rPr>
          <w:rFonts w:ascii="方正楷体_GBK" w:eastAsia="方正楷体_GBK"/>
          <w:snapToGrid w:val="0"/>
          <w:szCs w:val="32"/>
        </w:rPr>
        <w:t>毕业生</w:t>
      </w:r>
      <w:r>
        <w:rPr>
          <w:rFonts w:hint="eastAsia" w:ascii="方正楷体_GBK" w:eastAsia="方正楷体_GBK"/>
          <w:snapToGrid w:val="0"/>
          <w:szCs w:val="32"/>
        </w:rPr>
        <w:t>能否</w:t>
      </w:r>
      <w:r>
        <w:rPr>
          <w:rFonts w:ascii="方正楷体_GBK" w:eastAsia="方正楷体_GBK"/>
          <w:snapToGrid w:val="0"/>
          <w:szCs w:val="32"/>
        </w:rPr>
        <w:t>报考</w:t>
      </w:r>
      <w:r>
        <w:rPr>
          <w:rFonts w:hint="eastAsia" w:ascii="方正楷体_GBK" w:eastAsia="方正楷体_GBK"/>
          <w:snapToGrid w:val="0"/>
          <w:szCs w:val="32"/>
        </w:rPr>
        <w:t>？</w:t>
      </w:r>
    </w:p>
    <w:p>
      <w:pPr>
        <w:snapToGrid w:val="0"/>
        <w:spacing w:line="600" w:lineRule="exact"/>
        <w:ind w:firstLine="628" w:firstLineChars="200"/>
        <w:jc w:val="both"/>
        <w:rPr>
          <w:rFonts w:eastAsia="方正仿宋_GBK"/>
          <w:snapToGrid w:val="0"/>
          <w:szCs w:val="32"/>
        </w:rPr>
      </w:pPr>
      <w:r>
        <w:rPr>
          <w:rFonts w:eastAsia="方正仿宋_GBK"/>
          <w:snapToGrid w:val="0"/>
          <w:szCs w:val="32"/>
        </w:rPr>
        <w:t>本省生源的师范类普通高校应届毕业生可以报考。外省生源的师范类普通高校应届毕业生，在资格复审时须提供学校同意报考的书面证明。</w:t>
      </w:r>
    </w:p>
    <w:p>
      <w:pPr>
        <w:snapToGrid w:val="0"/>
        <w:spacing w:line="600" w:lineRule="exact"/>
        <w:ind w:firstLine="628" w:firstLineChars="200"/>
        <w:jc w:val="both"/>
        <w:rPr>
          <w:rFonts w:eastAsia="方正黑体_GBK"/>
          <w:snapToGrid w:val="0"/>
          <w:szCs w:val="32"/>
        </w:rPr>
      </w:pPr>
      <w:r>
        <w:rPr>
          <w:rFonts w:hint="eastAsia" w:eastAsia="方正黑体_GBK"/>
          <w:snapToGrid w:val="0"/>
          <w:szCs w:val="32"/>
        </w:rPr>
        <w:t>二、关于报考条件</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12．报考年龄是如何规定的？</w:t>
      </w:r>
    </w:p>
    <w:p>
      <w:pPr>
        <w:snapToGrid w:val="0"/>
        <w:spacing w:line="600" w:lineRule="exact"/>
        <w:ind w:firstLine="628" w:firstLineChars="200"/>
        <w:jc w:val="both"/>
        <w:rPr>
          <w:rFonts w:eastAsia="方正仿宋_GBK"/>
          <w:snapToGrid w:val="0"/>
          <w:szCs w:val="32"/>
        </w:rPr>
      </w:pPr>
      <w:r>
        <w:rPr>
          <w:rFonts w:eastAsia="方正仿宋_GBK"/>
          <w:snapToGrid w:val="0"/>
          <w:szCs w:val="32"/>
        </w:rPr>
        <w:t>（1）18</w:t>
      </w:r>
      <w:r>
        <w:rPr>
          <w:rFonts w:hint="eastAsia" w:eastAsia="方正仿宋_GBK"/>
          <w:snapToGrid w:val="0"/>
          <w:szCs w:val="32"/>
        </w:rPr>
        <w:t>周岁以上、</w:t>
      </w:r>
      <w:r>
        <w:rPr>
          <w:rFonts w:eastAsia="方正仿宋_GBK"/>
          <w:snapToGrid w:val="0"/>
          <w:szCs w:val="32"/>
        </w:rPr>
        <w:t>35</w:t>
      </w:r>
      <w:r>
        <w:rPr>
          <w:rFonts w:hint="eastAsia" w:eastAsia="方正仿宋_GBK"/>
          <w:snapToGrid w:val="0"/>
          <w:szCs w:val="32"/>
        </w:rPr>
        <w:t>周岁以下（</w:t>
      </w:r>
      <w:r>
        <w:rPr>
          <w:rFonts w:eastAsia="方正仿宋_GBK"/>
          <w:snapToGrid w:val="0"/>
          <w:szCs w:val="32"/>
        </w:rPr>
        <w:t>1985</w:t>
      </w:r>
      <w:r>
        <w:rPr>
          <w:rFonts w:hint="eastAsia" w:eastAsia="方正仿宋_GBK"/>
          <w:snapToGrid w:val="0"/>
          <w:szCs w:val="32"/>
        </w:rPr>
        <w:t>年11月2日至</w:t>
      </w:r>
      <w:r>
        <w:rPr>
          <w:rFonts w:eastAsia="方正仿宋_GBK"/>
          <w:snapToGrid w:val="0"/>
          <w:szCs w:val="32"/>
        </w:rPr>
        <w:t>2003</w:t>
      </w:r>
      <w:r>
        <w:rPr>
          <w:rFonts w:hint="eastAsia" w:eastAsia="方正仿宋_GBK"/>
          <w:snapToGrid w:val="0"/>
          <w:szCs w:val="32"/>
        </w:rPr>
        <w:t>年11月8日期间出生）。</w:t>
      </w:r>
    </w:p>
    <w:p>
      <w:pPr>
        <w:tabs>
          <w:tab w:val="left" w:pos="360"/>
        </w:tabs>
        <w:overflowPunct w:val="0"/>
        <w:topLinePunct/>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2</w:t>
      </w:r>
      <w:r>
        <w:rPr>
          <w:rFonts w:eastAsia="方正仿宋_GBK"/>
          <w:snapToGrid w:val="0"/>
          <w:szCs w:val="32"/>
        </w:rPr>
        <w:t>）</w:t>
      </w:r>
      <w:r>
        <w:rPr>
          <w:rFonts w:hint="eastAsia" w:eastAsia="方正仿宋_GBK"/>
          <w:snapToGrid w:val="0"/>
          <w:szCs w:val="32"/>
        </w:rPr>
        <w:t>普通高校硕士及以上学位</w:t>
      </w:r>
      <w:r>
        <w:rPr>
          <w:rFonts w:eastAsia="方正仿宋_GBK"/>
          <w:snapToGrid w:val="0"/>
          <w:szCs w:val="32"/>
        </w:rPr>
        <w:t>2022</w:t>
      </w:r>
      <w:r>
        <w:rPr>
          <w:rFonts w:hint="eastAsia" w:eastAsia="方正仿宋_GBK"/>
          <w:snapToGrid w:val="0"/>
          <w:szCs w:val="32"/>
        </w:rPr>
        <w:t>年应届毕业研究生（非在职）年龄可放宽到</w:t>
      </w:r>
      <w:r>
        <w:rPr>
          <w:rFonts w:eastAsia="方正仿宋_GBK"/>
          <w:snapToGrid w:val="0"/>
          <w:szCs w:val="32"/>
        </w:rPr>
        <w:t>40</w:t>
      </w:r>
      <w:r>
        <w:rPr>
          <w:rFonts w:hint="eastAsia" w:eastAsia="方正仿宋_GBK"/>
          <w:snapToGrid w:val="0"/>
          <w:szCs w:val="32"/>
        </w:rPr>
        <w:t>周岁（</w:t>
      </w:r>
      <w:r>
        <w:rPr>
          <w:rFonts w:eastAsia="方正仿宋_GBK"/>
          <w:snapToGrid w:val="0"/>
          <w:szCs w:val="32"/>
        </w:rPr>
        <w:t>1980</w:t>
      </w:r>
      <w:r>
        <w:rPr>
          <w:rFonts w:hint="eastAsia" w:eastAsia="方正仿宋_GBK"/>
          <w:snapToGrid w:val="0"/>
          <w:szCs w:val="32"/>
        </w:rPr>
        <w:t>年11月2日以后出生）。</w:t>
      </w:r>
    </w:p>
    <w:p>
      <w:pPr>
        <w:tabs>
          <w:tab w:val="left" w:pos="360"/>
        </w:tabs>
        <w:overflowPunct w:val="0"/>
        <w:topLinePunct/>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3</w:t>
      </w:r>
      <w:r>
        <w:rPr>
          <w:rFonts w:eastAsia="方正仿宋_GBK"/>
          <w:snapToGrid w:val="0"/>
          <w:szCs w:val="32"/>
        </w:rPr>
        <w:t>）</w:t>
      </w:r>
      <w:r>
        <w:rPr>
          <w:rFonts w:hint="eastAsia" w:eastAsia="方正仿宋_GBK"/>
          <w:snapToGrid w:val="0"/>
          <w:szCs w:val="32"/>
        </w:rPr>
        <w:t>定向招录优秀村（社区）党组织书记（主任）职位的报考者年龄可放宽到</w:t>
      </w:r>
      <w:r>
        <w:rPr>
          <w:rFonts w:eastAsia="方正仿宋_GBK"/>
          <w:snapToGrid w:val="0"/>
          <w:szCs w:val="32"/>
        </w:rPr>
        <w:t>40</w:t>
      </w:r>
      <w:r>
        <w:rPr>
          <w:rFonts w:hint="eastAsia" w:eastAsia="方正仿宋_GBK"/>
          <w:snapToGrid w:val="0"/>
          <w:szCs w:val="32"/>
        </w:rPr>
        <w:t>周岁（</w:t>
      </w:r>
      <w:r>
        <w:rPr>
          <w:rFonts w:eastAsia="方正仿宋_GBK"/>
          <w:snapToGrid w:val="0"/>
          <w:szCs w:val="32"/>
        </w:rPr>
        <w:t>1980</w:t>
      </w:r>
      <w:r>
        <w:rPr>
          <w:rFonts w:hint="eastAsia" w:eastAsia="方正仿宋_GBK"/>
          <w:snapToGrid w:val="0"/>
          <w:szCs w:val="32"/>
        </w:rPr>
        <w:t>年11月2日以后出生）。</w:t>
      </w:r>
    </w:p>
    <w:p>
      <w:pPr>
        <w:tabs>
          <w:tab w:val="left" w:pos="360"/>
        </w:tabs>
        <w:overflowPunct w:val="0"/>
        <w:topLinePunct/>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4</w:t>
      </w:r>
      <w:r>
        <w:rPr>
          <w:rFonts w:eastAsia="方正仿宋_GBK"/>
          <w:snapToGrid w:val="0"/>
          <w:szCs w:val="32"/>
        </w:rPr>
        <w:t>）</w:t>
      </w:r>
      <w:r>
        <w:rPr>
          <w:rFonts w:hint="eastAsia" w:eastAsia="方正仿宋_GBK"/>
          <w:snapToGrid w:val="0"/>
          <w:szCs w:val="32"/>
        </w:rPr>
        <w:t>公安机关人民警察及人民检察院司法警察职位报考者的年龄，按照《关于调整公安机关和监狱及劳动教养管理机关录用人民警察招考年龄的通知》要求执行。</w:t>
      </w:r>
    </w:p>
    <w:p>
      <w:pPr>
        <w:snapToGrid w:val="0"/>
        <w:spacing w:line="600" w:lineRule="exact"/>
        <w:ind w:firstLine="628" w:firstLineChars="200"/>
        <w:jc w:val="both"/>
        <w:rPr>
          <w:rFonts w:eastAsia="方正仿宋_GBK"/>
          <w:snapToGrid w:val="0"/>
          <w:szCs w:val="32"/>
        </w:rPr>
      </w:pPr>
      <w:r>
        <w:rPr>
          <w:rFonts w:hint="eastAsia" w:eastAsia="方正仿宋_GBK"/>
          <w:snapToGrid w:val="0"/>
          <w:szCs w:val="32"/>
        </w:rPr>
        <w:t>其中：市级及以下公安机关录用人民警察的报考年龄，一般不超过30周岁（1990年11月2日以后出生），2022年应届硕士研究生、博士研究生（非在职）和报考法医职位的，一般不超过35周岁（1985年11月2日以后出生）。</w:t>
      </w:r>
      <w:r>
        <w:rPr>
          <w:rFonts w:hint="eastAsia" w:eastAsia="方正仿宋_GBK"/>
          <w:snapToGrid w:val="0"/>
          <w:szCs w:val="32"/>
        </w:rPr>
        <w:br w:type="textWrapping"/>
      </w:r>
      <w:r>
        <w:rPr>
          <w:rFonts w:hint="eastAsia" w:eastAsia="方正仿宋_GBK"/>
          <w:snapToGrid w:val="0"/>
          <w:szCs w:val="32"/>
        </w:rPr>
        <w:t>　　报考公安特警的人员年龄一般不超过25周岁（1995年11月2日以后出生）。</w:t>
      </w:r>
      <w:r>
        <w:rPr>
          <w:rFonts w:hint="eastAsia" w:eastAsia="方正仿宋_GBK"/>
          <w:snapToGrid w:val="0"/>
          <w:szCs w:val="32"/>
        </w:rPr>
        <w:br w:type="textWrapping"/>
      </w:r>
      <w:r>
        <w:rPr>
          <w:rFonts w:hint="eastAsia" w:eastAsia="方正仿宋_GBK"/>
          <w:snapToGrid w:val="0"/>
          <w:szCs w:val="32"/>
        </w:rPr>
        <w:t>　　2022年应届硕士研究生、博士研究生（非在职）及狱医、心理矫正等特殊职位招考年龄一般不超过35周岁（1985年11月2日以后出生）。</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13. 2022年普通高校应届硕士研究生、博士研究生（非在职）若以非应届学历报考，年龄能否放宽至40周岁？</w:t>
      </w:r>
    </w:p>
    <w:p>
      <w:pPr>
        <w:snapToGrid w:val="0"/>
        <w:spacing w:line="600" w:lineRule="exact"/>
        <w:ind w:firstLine="628" w:firstLineChars="200"/>
        <w:jc w:val="both"/>
        <w:rPr>
          <w:rFonts w:eastAsia="方正仿宋_GBK"/>
          <w:snapToGrid w:val="0"/>
          <w:szCs w:val="32"/>
        </w:rPr>
      </w:pPr>
      <w:r>
        <w:rPr>
          <w:rFonts w:hint="eastAsia" w:eastAsia="方正仿宋_GBK"/>
          <w:snapToGrid w:val="0"/>
          <w:szCs w:val="32"/>
        </w:rPr>
        <w:t>不能。</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14.年限如何计算？</w:t>
      </w:r>
    </w:p>
    <w:p>
      <w:pPr>
        <w:snapToGrid w:val="0"/>
        <w:spacing w:line="600" w:lineRule="exact"/>
        <w:ind w:firstLine="628" w:firstLineChars="200"/>
        <w:jc w:val="both"/>
        <w:rPr>
          <w:rFonts w:eastAsia="方正仿宋_GBK"/>
          <w:snapToGrid w:val="0"/>
          <w:szCs w:val="32"/>
        </w:rPr>
      </w:pPr>
      <w:r>
        <w:rPr>
          <w:rFonts w:eastAsia="方正仿宋_GBK"/>
          <w:snapToGrid w:val="0"/>
          <w:szCs w:val="32"/>
        </w:rPr>
        <w:t>年限计算截止日期为202</w:t>
      </w:r>
      <w:r>
        <w:rPr>
          <w:rFonts w:hint="eastAsia" w:eastAsia="方正仿宋_GBK"/>
          <w:snapToGrid w:val="0"/>
          <w:szCs w:val="32"/>
        </w:rPr>
        <w:t>2</w:t>
      </w:r>
      <w:r>
        <w:rPr>
          <w:rFonts w:eastAsia="方正仿宋_GBK"/>
          <w:snapToGrid w:val="0"/>
          <w:szCs w:val="32"/>
        </w:rPr>
        <w:t>年8月31日。如：职位要求</w:t>
      </w:r>
      <w:r>
        <w:rPr>
          <w:rFonts w:hint="eastAsia" w:eastAsia="方正仿宋_GBK"/>
          <w:snapToGrid w:val="0"/>
          <w:szCs w:val="32"/>
        </w:rPr>
        <w:t>“</w:t>
      </w:r>
      <w:r>
        <w:rPr>
          <w:rFonts w:eastAsia="方正仿宋_GBK"/>
          <w:snapToGrid w:val="0"/>
          <w:szCs w:val="32"/>
        </w:rPr>
        <w:t>两年以上基层工作经历</w:t>
      </w:r>
      <w:r>
        <w:rPr>
          <w:rFonts w:hint="eastAsia" w:eastAsia="方正仿宋_GBK"/>
          <w:snapToGrid w:val="0"/>
          <w:szCs w:val="32"/>
        </w:rPr>
        <w:t>”</w:t>
      </w:r>
      <w:r>
        <w:rPr>
          <w:rFonts w:eastAsia="方正仿宋_GBK"/>
          <w:snapToGrid w:val="0"/>
          <w:szCs w:val="32"/>
        </w:rPr>
        <w:t>，即指截</w:t>
      </w:r>
      <w:r>
        <w:rPr>
          <w:rFonts w:hint="eastAsia" w:eastAsia="方正仿宋_GBK"/>
          <w:snapToGrid w:val="0"/>
          <w:szCs w:val="32"/>
        </w:rPr>
        <w:t>至</w:t>
      </w:r>
      <w:r>
        <w:rPr>
          <w:rFonts w:eastAsia="方正仿宋_GBK"/>
          <w:snapToGrid w:val="0"/>
          <w:szCs w:val="32"/>
        </w:rPr>
        <w:t>202</w:t>
      </w:r>
      <w:r>
        <w:rPr>
          <w:rFonts w:hint="eastAsia" w:eastAsia="方正仿宋_GBK"/>
          <w:snapToGrid w:val="0"/>
          <w:szCs w:val="32"/>
        </w:rPr>
        <w:t>2</w:t>
      </w:r>
      <w:r>
        <w:rPr>
          <w:rFonts w:eastAsia="方正仿宋_GBK"/>
          <w:snapToGrid w:val="0"/>
          <w:szCs w:val="32"/>
        </w:rPr>
        <w:t>年8月31日满2年。</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15. 具有</w:t>
      </w:r>
      <w:r>
        <w:rPr>
          <w:rFonts w:ascii="方正楷体_GBK" w:eastAsia="方正楷体_GBK"/>
          <w:snapToGrid w:val="0"/>
          <w:szCs w:val="32"/>
        </w:rPr>
        <w:t>普通高校双学士学位</w:t>
      </w:r>
      <w:r>
        <w:rPr>
          <w:rFonts w:hint="eastAsia" w:ascii="方正楷体_GBK" w:eastAsia="方正楷体_GBK"/>
          <w:snapToGrid w:val="0"/>
          <w:szCs w:val="32"/>
        </w:rPr>
        <w:t>的</w:t>
      </w:r>
      <w:r>
        <w:rPr>
          <w:rFonts w:ascii="方正楷体_GBK" w:eastAsia="方正楷体_GBK"/>
          <w:snapToGrid w:val="0"/>
          <w:szCs w:val="32"/>
        </w:rPr>
        <w:t>报考者，</w:t>
      </w:r>
      <w:r>
        <w:rPr>
          <w:rFonts w:hint="eastAsia" w:ascii="方正楷体_GBK" w:eastAsia="方正楷体_GBK"/>
          <w:snapToGrid w:val="0"/>
          <w:szCs w:val="32"/>
        </w:rPr>
        <w:t>能否</w:t>
      </w:r>
      <w:r>
        <w:rPr>
          <w:rFonts w:ascii="方正楷体_GBK" w:eastAsia="方正楷体_GBK"/>
          <w:snapToGrid w:val="0"/>
          <w:szCs w:val="32"/>
        </w:rPr>
        <w:t>以第二学位报考？</w:t>
      </w:r>
      <w:r>
        <w:rPr>
          <w:rFonts w:hint="eastAsia" w:ascii="方正楷体_GBK" w:eastAsia="方正楷体_GBK"/>
          <w:snapToGrid w:val="0"/>
          <w:szCs w:val="32"/>
        </w:rPr>
        <w:t xml:space="preserve"> </w:t>
      </w:r>
    </w:p>
    <w:p>
      <w:pPr>
        <w:snapToGrid w:val="0"/>
        <w:spacing w:line="600" w:lineRule="exact"/>
        <w:ind w:firstLine="628" w:firstLineChars="200"/>
        <w:jc w:val="both"/>
        <w:rPr>
          <w:rFonts w:eastAsia="方正仿宋_GBK"/>
          <w:snapToGrid w:val="0"/>
          <w:szCs w:val="32"/>
        </w:rPr>
      </w:pPr>
      <w:r>
        <w:rPr>
          <w:rFonts w:hint="eastAsia" w:eastAsia="方正仿宋_GBK"/>
          <w:snapToGrid w:val="0"/>
          <w:szCs w:val="32"/>
        </w:rPr>
        <w:t>具有</w:t>
      </w:r>
      <w:r>
        <w:rPr>
          <w:rFonts w:eastAsia="方正仿宋_GBK"/>
          <w:snapToGrid w:val="0"/>
          <w:szCs w:val="32"/>
        </w:rPr>
        <w:t>国民教育序列普通高校双学士学位</w:t>
      </w:r>
      <w:r>
        <w:rPr>
          <w:rFonts w:hint="eastAsia" w:eastAsia="方正仿宋_GBK"/>
          <w:snapToGrid w:val="0"/>
          <w:szCs w:val="32"/>
        </w:rPr>
        <w:t>的</w:t>
      </w:r>
      <w:r>
        <w:rPr>
          <w:rFonts w:eastAsia="方正仿宋_GBK"/>
          <w:snapToGrid w:val="0"/>
          <w:szCs w:val="32"/>
        </w:rPr>
        <w:t>报考者，其第二学位证书（须普通高等学历）经国家教育行政主管部门承认并能在相关认证网站核验的，可以第二学位的专业报考。</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16．</w:t>
      </w:r>
      <w:r>
        <w:rPr>
          <w:rFonts w:ascii="方正楷体_GBK" w:eastAsia="方正楷体_GBK"/>
          <w:snapToGrid w:val="0"/>
          <w:szCs w:val="32"/>
        </w:rPr>
        <w:t>普通高校</w:t>
      </w:r>
      <w:r>
        <w:rPr>
          <w:rFonts w:hint="eastAsia" w:ascii="方正楷体_GBK" w:eastAsia="方正楷体_GBK"/>
          <w:snapToGrid w:val="0"/>
          <w:szCs w:val="32"/>
        </w:rPr>
        <w:t>2022年毕业但尚未取得职位要求的学历（学位）证书的人员能否报考？</w:t>
      </w:r>
    </w:p>
    <w:p>
      <w:pPr>
        <w:snapToGrid w:val="0"/>
        <w:spacing w:line="600" w:lineRule="exact"/>
        <w:ind w:firstLine="628" w:firstLineChars="200"/>
        <w:jc w:val="both"/>
        <w:rPr>
          <w:rFonts w:eastAsia="方正仿宋_GBK"/>
          <w:snapToGrid w:val="0"/>
          <w:szCs w:val="32"/>
        </w:rPr>
      </w:pPr>
      <w:r>
        <w:rPr>
          <w:rFonts w:hint="eastAsia" w:eastAsia="方正仿宋_GBK"/>
          <w:snapToGrid w:val="0"/>
          <w:szCs w:val="32"/>
        </w:rPr>
        <w:t>2022年</w:t>
      </w:r>
      <w:r>
        <w:rPr>
          <w:rFonts w:eastAsia="方正仿宋_GBK"/>
          <w:snapToGrid w:val="0"/>
          <w:szCs w:val="32"/>
        </w:rPr>
        <w:t>普通高校应届毕业生须于202</w:t>
      </w:r>
      <w:r>
        <w:rPr>
          <w:rFonts w:hint="eastAsia" w:eastAsia="方正仿宋_GBK"/>
          <w:snapToGrid w:val="0"/>
          <w:szCs w:val="32"/>
        </w:rPr>
        <w:t>2</w:t>
      </w:r>
      <w:r>
        <w:rPr>
          <w:rFonts w:eastAsia="方正仿宋_GBK"/>
          <w:snapToGrid w:val="0"/>
          <w:szCs w:val="32"/>
        </w:rPr>
        <w:t>年8月31日前取得毕业证书（学位证书），应届博士毕业生可放宽至202</w:t>
      </w:r>
      <w:r>
        <w:rPr>
          <w:rFonts w:hint="eastAsia" w:eastAsia="方正仿宋_GBK"/>
          <w:snapToGrid w:val="0"/>
          <w:szCs w:val="32"/>
        </w:rPr>
        <w:t>2</w:t>
      </w:r>
      <w:r>
        <w:rPr>
          <w:rFonts w:eastAsia="方正仿宋_GBK"/>
          <w:snapToGrid w:val="0"/>
          <w:szCs w:val="32"/>
        </w:rPr>
        <w:t>年12月31日。</w:t>
      </w:r>
    </w:p>
    <w:p>
      <w:pPr>
        <w:snapToGrid w:val="0"/>
        <w:spacing w:line="600" w:lineRule="exact"/>
        <w:ind w:firstLine="628" w:firstLineChars="200"/>
        <w:jc w:val="both"/>
        <w:rPr>
          <w:rFonts w:eastAsia="方正仿宋_GBK"/>
          <w:snapToGrid w:val="0"/>
          <w:szCs w:val="32"/>
        </w:rPr>
      </w:pPr>
      <w:r>
        <w:rPr>
          <w:rFonts w:eastAsia="方正仿宋_GBK"/>
          <w:snapToGrid w:val="0"/>
          <w:szCs w:val="32"/>
        </w:rPr>
        <w:t>此外，202</w:t>
      </w:r>
      <w:r>
        <w:rPr>
          <w:rFonts w:hint="eastAsia" w:eastAsia="方正仿宋_GBK"/>
          <w:snapToGrid w:val="0"/>
          <w:szCs w:val="32"/>
        </w:rPr>
        <w:t>2</w:t>
      </w:r>
      <w:r>
        <w:rPr>
          <w:rFonts w:eastAsia="方正仿宋_GBK"/>
          <w:snapToGrid w:val="0"/>
          <w:szCs w:val="32"/>
        </w:rPr>
        <w:t>年普通高校应届毕业生办理录用手续时，须提供毕业学历（学位）证书原件及复印件。</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17．职位资格条件要求是中共党员的，中共预备党员能否报考？</w:t>
      </w:r>
    </w:p>
    <w:p>
      <w:pPr>
        <w:snapToGrid w:val="0"/>
        <w:spacing w:line="600" w:lineRule="exact"/>
        <w:ind w:firstLine="628" w:firstLineChars="200"/>
        <w:jc w:val="both"/>
        <w:rPr>
          <w:rFonts w:eastAsia="方正仿宋_GBK"/>
          <w:snapToGrid w:val="0"/>
          <w:szCs w:val="32"/>
        </w:rPr>
      </w:pPr>
      <w:r>
        <w:rPr>
          <w:rFonts w:hint="eastAsia" w:eastAsia="方正仿宋_GBK"/>
          <w:snapToGrid w:val="0"/>
          <w:szCs w:val="32"/>
        </w:rPr>
        <w:t>能。</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18. 什么是基层工作经历？</w:t>
      </w:r>
    </w:p>
    <w:p>
      <w:pPr>
        <w:snapToGrid w:val="0"/>
        <w:spacing w:line="600" w:lineRule="exact"/>
        <w:ind w:firstLine="628" w:firstLineChars="200"/>
        <w:jc w:val="both"/>
        <w:rPr>
          <w:rFonts w:eastAsia="方正仿宋_GBK"/>
          <w:snapToGrid w:val="0"/>
          <w:szCs w:val="32"/>
        </w:rPr>
      </w:pPr>
      <w:r>
        <w:rPr>
          <w:rFonts w:eastAsia="方正仿宋_GBK"/>
          <w:snapToGrid w:val="0"/>
          <w:szCs w:val="32"/>
        </w:rPr>
        <w:t>（1）基层工作经历是指</w:t>
      </w:r>
      <w:r>
        <w:rPr>
          <w:rFonts w:hint="eastAsia" w:eastAsia="方正仿宋_GBK"/>
          <w:snapToGrid w:val="0"/>
          <w:szCs w:val="32"/>
        </w:rPr>
        <w:t>，</w:t>
      </w:r>
      <w:r>
        <w:rPr>
          <w:rFonts w:eastAsia="方正仿宋_GBK"/>
          <w:snapToGrid w:val="0"/>
          <w:szCs w:val="32"/>
        </w:rPr>
        <w:t>在县级及以下党政机关，各类企业、事业单位</w:t>
      </w:r>
      <w:r>
        <w:rPr>
          <w:rFonts w:hint="eastAsia" w:eastAsia="方正仿宋_GBK"/>
          <w:snapToGrid w:val="0"/>
          <w:szCs w:val="32"/>
        </w:rPr>
        <w:t>（参照公务员法管理的事业单位不在此列）、</w:t>
      </w:r>
      <w:r>
        <w:rPr>
          <w:rFonts w:eastAsia="方正仿宋_GBK"/>
          <w:snapToGrid w:val="0"/>
          <w:szCs w:val="32"/>
        </w:rPr>
        <w:t>村（社区）组织及其他经济组织和社会组织等工作的经历；</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2</w:t>
      </w:r>
      <w:r>
        <w:rPr>
          <w:rFonts w:eastAsia="方正仿宋_GBK"/>
          <w:snapToGrid w:val="0"/>
          <w:szCs w:val="32"/>
        </w:rPr>
        <w:t>）以聘用、劳务派遣等方式在各级党政机关工作的经历</w:t>
      </w:r>
      <w:r>
        <w:rPr>
          <w:rFonts w:hint="eastAsia" w:eastAsia="方正仿宋_GBK"/>
          <w:snapToGrid w:val="0"/>
          <w:szCs w:val="32"/>
        </w:rPr>
        <w:t>；</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3</w:t>
      </w:r>
      <w:r>
        <w:rPr>
          <w:rFonts w:eastAsia="方正仿宋_GBK"/>
          <w:snapToGrid w:val="0"/>
          <w:szCs w:val="32"/>
        </w:rPr>
        <w:t>）毕业离校未就业高校毕业生到高校毕业生实习见习基地（该基地为基层单位）参加见习或者到企事业单位参与项目研究的经历</w:t>
      </w:r>
      <w:r>
        <w:rPr>
          <w:rFonts w:hint="eastAsia" w:eastAsia="方正仿宋_GBK"/>
          <w:snapToGrid w:val="0"/>
          <w:szCs w:val="32"/>
        </w:rPr>
        <w:t>；</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4</w:t>
      </w:r>
      <w:r>
        <w:rPr>
          <w:rFonts w:eastAsia="方正仿宋_GBK"/>
          <w:snapToGrid w:val="0"/>
          <w:szCs w:val="32"/>
        </w:rPr>
        <w:t>）在军队团</w:t>
      </w:r>
      <w:r>
        <w:rPr>
          <w:rFonts w:hint="eastAsia" w:eastAsia="方正仿宋_GBK"/>
          <w:snapToGrid w:val="0"/>
          <w:szCs w:val="32"/>
        </w:rPr>
        <w:t>和</w:t>
      </w:r>
      <w:r>
        <w:rPr>
          <w:rFonts w:eastAsia="方正仿宋_GBK"/>
          <w:snapToGrid w:val="0"/>
          <w:szCs w:val="32"/>
        </w:rPr>
        <w:t>相当团以下单位工作的经历，退役士兵在军队服现役</w:t>
      </w:r>
      <w:r>
        <w:rPr>
          <w:rFonts w:hint="eastAsia" w:eastAsia="方正仿宋_GBK"/>
          <w:snapToGrid w:val="0"/>
          <w:szCs w:val="32"/>
        </w:rPr>
        <w:t>的</w:t>
      </w:r>
      <w:r>
        <w:rPr>
          <w:rFonts w:eastAsia="方正仿宋_GBK"/>
          <w:snapToGrid w:val="0"/>
          <w:szCs w:val="32"/>
        </w:rPr>
        <w:t>经历</w:t>
      </w:r>
      <w:r>
        <w:rPr>
          <w:rFonts w:hint="eastAsia" w:eastAsia="方正仿宋_GBK"/>
          <w:snapToGrid w:val="0"/>
          <w:szCs w:val="32"/>
        </w:rPr>
        <w:t>；</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5</w:t>
      </w:r>
      <w:r>
        <w:rPr>
          <w:rFonts w:eastAsia="方正仿宋_GBK"/>
          <w:snapToGrid w:val="0"/>
          <w:szCs w:val="32"/>
        </w:rPr>
        <w:t>）</w:t>
      </w:r>
      <w:r>
        <w:rPr>
          <w:rFonts w:hint="eastAsia" w:eastAsia="方正仿宋_GBK"/>
          <w:snapToGrid w:val="0"/>
          <w:szCs w:val="32"/>
        </w:rPr>
        <w:t>直辖市区（县）机关工作经历视同为基层工作经历。</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19．职位要求相关资格证书具体如何规定？</w:t>
      </w:r>
    </w:p>
    <w:p>
      <w:pPr>
        <w:snapToGrid w:val="0"/>
        <w:spacing w:line="600" w:lineRule="exact"/>
        <w:ind w:firstLine="628" w:firstLineChars="200"/>
        <w:jc w:val="both"/>
        <w:rPr>
          <w:rFonts w:eastAsia="方正仿宋_GBK"/>
          <w:snapToGrid w:val="0"/>
          <w:szCs w:val="32"/>
        </w:rPr>
      </w:pPr>
      <w:r>
        <w:rPr>
          <w:rFonts w:eastAsia="方正仿宋_GBK"/>
          <w:snapToGrid w:val="0"/>
          <w:szCs w:val="32"/>
        </w:rPr>
        <w:t>职位要求具有大学英语四级证书的，符合以下条件之一可以报考：</w:t>
      </w:r>
    </w:p>
    <w:p>
      <w:pPr>
        <w:snapToGrid w:val="0"/>
        <w:spacing w:line="600" w:lineRule="exact"/>
        <w:ind w:firstLine="628" w:firstLineChars="200"/>
        <w:jc w:val="both"/>
        <w:rPr>
          <w:rFonts w:eastAsia="方正仿宋_GBK"/>
          <w:snapToGrid w:val="0"/>
          <w:szCs w:val="32"/>
        </w:rPr>
      </w:pPr>
      <w:r>
        <w:rPr>
          <w:rFonts w:eastAsia="方正仿宋_GBK"/>
          <w:snapToGrid w:val="0"/>
          <w:szCs w:val="32"/>
        </w:rPr>
        <w:t>（1）获得大学英语四级（CET4）以上合格证书或者CET4测试成绩达到425分以上</w:t>
      </w:r>
      <w:r>
        <w:rPr>
          <w:rFonts w:hint="eastAsia" w:eastAsia="方正仿宋_GBK"/>
          <w:snapToGrid w:val="0"/>
          <w:szCs w:val="32"/>
        </w:rPr>
        <w:t>；</w:t>
      </w:r>
    </w:p>
    <w:p>
      <w:pPr>
        <w:snapToGrid w:val="0"/>
        <w:spacing w:line="600" w:lineRule="exact"/>
        <w:ind w:firstLine="628" w:firstLineChars="200"/>
        <w:jc w:val="both"/>
        <w:rPr>
          <w:rFonts w:eastAsia="方正仿宋_GBK"/>
          <w:snapToGrid w:val="0"/>
          <w:szCs w:val="32"/>
        </w:rPr>
      </w:pPr>
      <w:r>
        <w:rPr>
          <w:rFonts w:eastAsia="方正仿宋_GBK"/>
          <w:snapToGrid w:val="0"/>
          <w:szCs w:val="32"/>
        </w:rPr>
        <w:t>（2）获得全国英语等级考试三级（PETS3）以上合格证书</w:t>
      </w:r>
      <w:r>
        <w:rPr>
          <w:rFonts w:hint="eastAsia" w:eastAsia="方正仿宋_GBK"/>
          <w:snapToGrid w:val="0"/>
          <w:szCs w:val="32"/>
        </w:rPr>
        <w:t>；</w:t>
      </w:r>
    </w:p>
    <w:p>
      <w:pPr>
        <w:snapToGrid w:val="0"/>
        <w:spacing w:line="600" w:lineRule="exact"/>
        <w:ind w:firstLine="628" w:firstLineChars="200"/>
        <w:jc w:val="both"/>
        <w:rPr>
          <w:rFonts w:eastAsia="方正仿宋_GBK"/>
          <w:snapToGrid w:val="0"/>
          <w:szCs w:val="32"/>
        </w:rPr>
      </w:pPr>
      <w:r>
        <w:rPr>
          <w:rFonts w:eastAsia="方正仿宋_GBK"/>
          <w:snapToGrid w:val="0"/>
          <w:szCs w:val="32"/>
        </w:rPr>
        <w:t>（3）雅思（IELTS）考试6分以上</w:t>
      </w:r>
      <w:r>
        <w:rPr>
          <w:rFonts w:hint="eastAsia" w:eastAsia="方正仿宋_GBK"/>
          <w:snapToGrid w:val="0"/>
          <w:szCs w:val="32"/>
        </w:rPr>
        <w:t>；</w:t>
      </w:r>
    </w:p>
    <w:p>
      <w:pPr>
        <w:snapToGrid w:val="0"/>
        <w:spacing w:line="600" w:lineRule="exact"/>
        <w:ind w:firstLine="628" w:firstLineChars="200"/>
        <w:jc w:val="both"/>
        <w:rPr>
          <w:rFonts w:eastAsia="方正仿宋_GBK"/>
          <w:snapToGrid w:val="0"/>
          <w:szCs w:val="32"/>
        </w:rPr>
      </w:pPr>
      <w:r>
        <w:rPr>
          <w:rFonts w:eastAsia="方正仿宋_GBK"/>
          <w:snapToGrid w:val="0"/>
          <w:szCs w:val="32"/>
        </w:rPr>
        <w:t>（4）托福（TOEFL）考试80分（老托福550分）以上</w:t>
      </w:r>
      <w:r>
        <w:rPr>
          <w:rFonts w:hint="eastAsia" w:eastAsia="方正仿宋_GBK"/>
          <w:snapToGrid w:val="0"/>
          <w:szCs w:val="32"/>
        </w:rPr>
        <w:t>；</w:t>
      </w:r>
    </w:p>
    <w:p>
      <w:pPr>
        <w:snapToGrid w:val="0"/>
        <w:spacing w:line="600" w:lineRule="exact"/>
        <w:ind w:firstLine="628" w:firstLineChars="200"/>
        <w:jc w:val="both"/>
        <w:rPr>
          <w:rFonts w:eastAsia="方正仿宋_GBK"/>
          <w:snapToGrid w:val="0"/>
          <w:szCs w:val="32"/>
        </w:rPr>
      </w:pPr>
      <w:r>
        <w:rPr>
          <w:rFonts w:eastAsia="方正仿宋_GBK"/>
          <w:snapToGrid w:val="0"/>
          <w:szCs w:val="32"/>
        </w:rPr>
        <w:t>（5）取得大学英语六级（CET6）合格证书或者CET6测试成绩达到425分以上</w:t>
      </w:r>
      <w:r>
        <w:rPr>
          <w:rFonts w:hint="eastAsia" w:eastAsia="方正仿宋_GBK"/>
          <w:snapToGrid w:val="0"/>
          <w:szCs w:val="32"/>
        </w:rPr>
        <w:t>；</w:t>
      </w:r>
    </w:p>
    <w:p>
      <w:pPr>
        <w:snapToGrid w:val="0"/>
        <w:spacing w:line="600" w:lineRule="exact"/>
        <w:ind w:firstLine="628" w:firstLineChars="200"/>
        <w:jc w:val="both"/>
        <w:rPr>
          <w:rFonts w:eastAsia="方正仿宋_GBK"/>
          <w:snapToGrid w:val="0"/>
          <w:szCs w:val="32"/>
        </w:rPr>
      </w:pPr>
      <w:r>
        <w:rPr>
          <w:rFonts w:eastAsia="方正仿宋_GBK"/>
          <w:snapToGrid w:val="0"/>
          <w:szCs w:val="32"/>
        </w:rPr>
        <w:t>（6）取得英语专业四级或者专业八级合格证书</w:t>
      </w:r>
      <w:r>
        <w:rPr>
          <w:rFonts w:hint="eastAsia" w:eastAsia="方正仿宋_GBK"/>
          <w:snapToGrid w:val="0"/>
          <w:szCs w:val="32"/>
        </w:rPr>
        <w:t>。</w:t>
      </w:r>
      <w:r>
        <w:rPr>
          <w:rFonts w:eastAsia="方正仿宋_GBK"/>
          <w:snapToGrid w:val="0"/>
          <w:szCs w:val="32"/>
        </w:rPr>
        <w:t xml:space="preserve"> </w:t>
      </w:r>
    </w:p>
    <w:p>
      <w:pPr>
        <w:snapToGrid w:val="0"/>
        <w:spacing w:line="600" w:lineRule="exact"/>
        <w:ind w:firstLine="628" w:firstLineChars="200"/>
        <w:jc w:val="both"/>
        <w:rPr>
          <w:rFonts w:eastAsia="方正仿宋_GBK"/>
          <w:snapToGrid w:val="0"/>
          <w:szCs w:val="32"/>
        </w:rPr>
      </w:pPr>
      <w:r>
        <w:rPr>
          <w:rFonts w:eastAsia="方正仿宋_GBK"/>
          <w:snapToGrid w:val="0"/>
          <w:szCs w:val="32"/>
        </w:rPr>
        <w:t>职位要求具有大学英语六级证书的，符合以下条件之一可以报考：</w:t>
      </w:r>
    </w:p>
    <w:p>
      <w:pPr>
        <w:snapToGrid w:val="0"/>
        <w:spacing w:line="600" w:lineRule="exact"/>
        <w:ind w:firstLine="628" w:firstLineChars="200"/>
        <w:jc w:val="both"/>
        <w:rPr>
          <w:rFonts w:eastAsia="方正仿宋_GBK"/>
          <w:snapToGrid w:val="0"/>
          <w:szCs w:val="32"/>
        </w:rPr>
      </w:pPr>
      <w:r>
        <w:rPr>
          <w:rFonts w:eastAsia="方正仿宋_GBK"/>
          <w:snapToGrid w:val="0"/>
          <w:szCs w:val="32"/>
        </w:rPr>
        <w:t>（1）获得大学英语六级（CET6）以上合格证书或者CET6测试成绩达到425分以上</w:t>
      </w:r>
      <w:r>
        <w:rPr>
          <w:rFonts w:hint="eastAsia" w:eastAsia="方正仿宋_GBK"/>
          <w:snapToGrid w:val="0"/>
          <w:szCs w:val="32"/>
        </w:rPr>
        <w:t>；</w:t>
      </w:r>
    </w:p>
    <w:p>
      <w:pPr>
        <w:snapToGrid w:val="0"/>
        <w:spacing w:line="600" w:lineRule="exact"/>
        <w:ind w:firstLine="628" w:firstLineChars="200"/>
        <w:jc w:val="both"/>
        <w:rPr>
          <w:rFonts w:eastAsia="方正仿宋_GBK"/>
          <w:snapToGrid w:val="0"/>
          <w:szCs w:val="32"/>
        </w:rPr>
      </w:pPr>
      <w:r>
        <w:rPr>
          <w:rFonts w:eastAsia="方正仿宋_GBK"/>
          <w:snapToGrid w:val="0"/>
          <w:szCs w:val="32"/>
        </w:rPr>
        <w:t>（2）获得全国英语等级考试四级（PETS4）以上合格证书</w:t>
      </w:r>
      <w:r>
        <w:rPr>
          <w:rFonts w:hint="eastAsia" w:eastAsia="方正仿宋_GBK"/>
          <w:snapToGrid w:val="0"/>
          <w:szCs w:val="32"/>
        </w:rPr>
        <w:t>；</w:t>
      </w:r>
    </w:p>
    <w:p>
      <w:pPr>
        <w:snapToGrid w:val="0"/>
        <w:spacing w:line="600" w:lineRule="exact"/>
        <w:ind w:firstLine="628" w:firstLineChars="200"/>
        <w:jc w:val="both"/>
        <w:rPr>
          <w:rFonts w:eastAsia="方正仿宋_GBK"/>
          <w:snapToGrid w:val="0"/>
          <w:szCs w:val="32"/>
        </w:rPr>
      </w:pPr>
      <w:r>
        <w:rPr>
          <w:rFonts w:eastAsia="方正仿宋_GBK"/>
          <w:snapToGrid w:val="0"/>
          <w:szCs w:val="32"/>
        </w:rPr>
        <w:t>（3）雅思（IELTS）考试6.5分以上</w:t>
      </w:r>
      <w:r>
        <w:rPr>
          <w:rFonts w:hint="eastAsia" w:eastAsia="方正仿宋_GBK"/>
          <w:snapToGrid w:val="0"/>
          <w:szCs w:val="32"/>
        </w:rPr>
        <w:t>；</w:t>
      </w:r>
    </w:p>
    <w:p>
      <w:pPr>
        <w:snapToGrid w:val="0"/>
        <w:spacing w:line="600" w:lineRule="exact"/>
        <w:ind w:firstLine="628" w:firstLineChars="200"/>
        <w:jc w:val="both"/>
        <w:rPr>
          <w:rFonts w:eastAsia="方正仿宋_GBK"/>
          <w:snapToGrid w:val="0"/>
          <w:szCs w:val="32"/>
        </w:rPr>
      </w:pPr>
      <w:r>
        <w:rPr>
          <w:rFonts w:eastAsia="方正仿宋_GBK"/>
          <w:snapToGrid w:val="0"/>
          <w:szCs w:val="32"/>
        </w:rPr>
        <w:t>（4）托福（TOEFL）考试90分（老托福580分）以上</w:t>
      </w:r>
      <w:r>
        <w:rPr>
          <w:rFonts w:hint="eastAsia" w:eastAsia="方正仿宋_GBK"/>
          <w:snapToGrid w:val="0"/>
          <w:szCs w:val="32"/>
        </w:rPr>
        <w:t>；</w:t>
      </w:r>
    </w:p>
    <w:p>
      <w:pPr>
        <w:snapToGrid w:val="0"/>
        <w:spacing w:line="600" w:lineRule="exact"/>
        <w:ind w:firstLine="628" w:firstLineChars="200"/>
        <w:jc w:val="both"/>
        <w:rPr>
          <w:rFonts w:eastAsia="方正仿宋_GBK"/>
          <w:snapToGrid w:val="0"/>
          <w:szCs w:val="32"/>
        </w:rPr>
      </w:pPr>
      <w:r>
        <w:rPr>
          <w:rFonts w:eastAsia="方正仿宋_GBK"/>
          <w:snapToGrid w:val="0"/>
          <w:szCs w:val="32"/>
        </w:rPr>
        <w:t>（5）取得英语专业四级或者专业八级合格证书</w:t>
      </w:r>
      <w:r>
        <w:rPr>
          <w:rFonts w:hint="eastAsia" w:eastAsia="方正仿宋_GBK"/>
          <w:snapToGrid w:val="0"/>
          <w:szCs w:val="32"/>
        </w:rPr>
        <w:t>。</w:t>
      </w:r>
    </w:p>
    <w:p>
      <w:pPr>
        <w:snapToGrid w:val="0"/>
        <w:spacing w:line="600" w:lineRule="exact"/>
        <w:ind w:firstLine="628" w:firstLineChars="200"/>
        <w:jc w:val="both"/>
        <w:rPr>
          <w:rFonts w:eastAsia="方正仿宋_GBK"/>
          <w:snapToGrid w:val="0"/>
          <w:szCs w:val="32"/>
        </w:rPr>
      </w:pPr>
      <w:r>
        <w:rPr>
          <w:rFonts w:eastAsia="方正仿宋_GBK"/>
          <w:snapToGrid w:val="0"/>
          <w:szCs w:val="32"/>
        </w:rPr>
        <w:t>计算机等级考试证书应为教育部门组织的全国计算机等级考试证书或者省高等学校计算机等级考试证书，计算机</w:t>
      </w:r>
      <w:r>
        <w:rPr>
          <w:rFonts w:hint="eastAsia" w:eastAsia="方正仿宋_GBK"/>
          <w:snapToGrid w:val="0"/>
          <w:szCs w:val="32"/>
        </w:rPr>
        <w:t>类</w:t>
      </w:r>
      <w:r>
        <w:rPr>
          <w:rFonts w:eastAsia="方正仿宋_GBK"/>
          <w:snapToGrid w:val="0"/>
          <w:szCs w:val="32"/>
        </w:rPr>
        <w:t>专业毕业生视同取得计算机等级考试二级证书。</w:t>
      </w:r>
    </w:p>
    <w:p>
      <w:pPr>
        <w:snapToGrid w:val="0"/>
        <w:spacing w:line="600" w:lineRule="exact"/>
        <w:ind w:firstLine="628" w:firstLineChars="200"/>
        <w:jc w:val="both"/>
        <w:rPr>
          <w:rFonts w:eastAsia="方正仿宋_GBK"/>
          <w:snapToGrid w:val="0"/>
          <w:szCs w:val="32"/>
        </w:rPr>
      </w:pPr>
      <w:r>
        <w:rPr>
          <w:rFonts w:eastAsia="方正仿宋_GBK"/>
          <w:snapToGrid w:val="0"/>
          <w:szCs w:val="32"/>
        </w:rPr>
        <w:t>职位要求</w:t>
      </w:r>
      <w:r>
        <w:rPr>
          <w:rFonts w:eastAsia="方正仿宋_GBK"/>
        </w:rPr>
        <w:t>取得国家法律职业资格证书（A类）的，</w:t>
      </w:r>
      <w:r>
        <w:rPr>
          <w:rFonts w:eastAsia="方正仿宋_GBK"/>
          <w:snapToGrid w:val="0"/>
          <w:szCs w:val="32"/>
        </w:rPr>
        <w:t>取得证书可以报考</w:t>
      </w:r>
      <w:r>
        <w:rPr>
          <w:rFonts w:eastAsia="方正仿宋_GBK"/>
        </w:rPr>
        <w:t>。</w:t>
      </w:r>
      <w:r>
        <w:rPr>
          <w:rFonts w:eastAsia="方正仿宋_GBK"/>
          <w:snapToGrid w:val="0"/>
          <w:szCs w:val="32"/>
        </w:rPr>
        <w:t>参加202</w:t>
      </w:r>
      <w:r>
        <w:rPr>
          <w:rFonts w:hint="eastAsia" w:eastAsia="方正仿宋_GBK"/>
          <w:snapToGrid w:val="0"/>
          <w:szCs w:val="32"/>
        </w:rPr>
        <w:t>1</w:t>
      </w:r>
      <w:r>
        <w:rPr>
          <w:rFonts w:eastAsia="方正仿宋_GBK"/>
          <w:snapToGrid w:val="0"/>
          <w:szCs w:val="32"/>
        </w:rPr>
        <w:t>年国家统一法律职业资格考试主观题考试的报考者，资格复审时须提供通过A类合格分数线的主观题考试成绩通知单，办理录用手续时，须提供国家法律职业资格证书（A类）。</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20．报考</w:t>
      </w:r>
      <w:r>
        <w:rPr>
          <w:rFonts w:ascii="方正楷体_GBK" w:eastAsia="方正楷体_GBK"/>
          <w:snapToGrid w:val="0"/>
          <w:szCs w:val="32"/>
        </w:rPr>
        <w:t>公务员对回避有何规定？</w:t>
      </w:r>
    </w:p>
    <w:p>
      <w:pPr>
        <w:snapToGrid w:val="0"/>
        <w:spacing w:line="600" w:lineRule="exact"/>
        <w:ind w:firstLine="628" w:firstLineChars="200"/>
        <w:jc w:val="both"/>
        <w:rPr>
          <w:rFonts w:eastAsia="方正仿宋_GBK"/>
          <w:snapToGrid w:val="0"/>
          <w:szCs w:val="32"/>
        </w:rPr>
      </w:pPr>
      <w:r>
        <w:rPr>
          <w:rFonts w:eastAsia="方正仿宋_GBK"/>
          <w:snapToGrid w:val="0"/>
          <w:szCs w:val="32"/>
        </w:rPr>
        <w:t>公务员法第七十四条第一款规定：公务员之间有夫妻关系、直系血亲关系、三代以内旁系血亲关系以及近姻亲关系的，不得在同一机关双方直接隶属于同一领导人员的职位或者有直接上下级领导关系的职位工作，也不得在其中一方担任领导职务的机关从事组织、人事、纪检、监察、审计和财务工作。</w:t>
      </w:r>
    </w:p>
    <w:p>
      <w:pPr>
        <w:snapToGrid w:val="0"/>
        <w:spacing w:line="600" w:lineRule="exact"/>
        <w:ind w:firstLine="628" w:firstLineChars="200"/>
        <w:jc w:val="both"/>
        <w:rPr>
          <w:rFonts w:eastAsia="方正仿宋_GBK"/>
          <w:snapToGrid w:val="0"/>
          <w:szCs w:val="32"/>
        </w:rPr>
      </w:pPr>
      <w:r>
        <w:rPr>
          <w:rFonts w:eastAsia="方正仿宋_GBK"/>
          <w:snapToGrid w:val="0"/>
          <w:szCs w:val="32"/>
        </w:rPr>
        <w:t>报考者不得报考录用后即构成公务员法第七十四条第一款所列情形的职位</w:t>
      </w:r>
      <w:r>
        <w:rPr>
          <w:rFonts w:hint="eastAsia" w:eastAsia="方正仿宋_GBK"/>
          <w:snapToGrid w:val="0"/>
          <w:szCs w:val="32"/>
        </w:rPr>
        <w:t>，</w:t>
      </w:r>
      <w:r>
        <w:rPr>
          <w:rFonts w:eastAsia="方正仿宋_GBK"/>
          <w:snapToGrid w:val="0"/>
          <w:szCs w:val="32"/>
        </w:rPr>
        <w:t>也不得报考与本人有夫妻关系、直系血亲关系、三代以内旁系血亲关系以及近姻亲关系的人员担任领导成员的用人单位的职位。</w:t>
      </w:r>
    </w:p>
    <w:p>
      <w:pPr>
        <w:snapToGrid w:val="0"/>
        <w:spacing w:line="600" w:lineRule="exact"/>
        <w:ind w:firstLine="628" w:firstLineChars="200"/>
        <w:jc w:val="both"/>
        <w:rPr>
          <w:rFonts w:eastAsia="方正仿宋_GBK"/>
          <w:snapToGrid w:val="0"/>
          <w:szCs w:val="32"/>
        </w:rPr>
      </w:pPr>
      <w:r>
        <w:rPr>
          <w:rFonts w:eastAsia="方正仿宋_GBK"/>
          <w:snapToGrid w:val="0"/>
          <w:szCs w:val="32"/>
        </w:rPr>
        <w:t>直系血亲关系，包括祖父母、外祖父母、父母、子女、孙子女、外孙子女；三代以内旁系血亲关系，包括伯叔姑舅姨、兄弟姐妹、堂兄弟姐妹、表兄弟姐妹、侄子女、甥子女；近姻亲关系，包括配偶的父母、配偶的兄弟姐妹及其配偶、子女的配偶及子女配偶的父母、三代以内旁系血亲的配偶。</w:t>
      </w:r>
    </w:p>
    <w:p>
      <w:pPr>
        <w:snapToGrid w:val="0"/>
        <w:spacing w:line="600" w:lineRule="exact"/>
        <w:ind w:firstLine="628" w:firstLineChars="200"/>
        <w:jc w:val="both"/>
        <w:rPr>
          <w:rFonts w:eastAsia="方正仿宋_GBK"/>
          <w:snapToGrid w:val="0"/>
          <w:szCs w:val="32"/>
        </w:rPr>
      </w:pPr>
      <w:r>
        <w:rPr>
          <w:rFonts w:hint="eastAsia" w:eastAsia="方正仿宋_GBK"/>
          <w:snapToGrid w:val="0"/>
          <w:szCs w:val="32"/>
        </w:rPr>
        <w:t>本条所列亲属关系</w:t>
      </w:r>
      <w:r>
        <w:rPr>
          <w:rFonts w:eastAsia="方正仿宋_GBK"/>
          <w:snapToGrid w:val="0"/>
          <w:szCs w:val="32"/>
        </w:rPr>
        <w:t>，</w:t>
      </w:r>
      <w:r>
        <w:rPr>
          <w:rFonts w:hint="eastAsia" w:eastAsia="方正仿宋_GBK"/>
          <w:snapToGrid w:val="0"/>
          <w:szCs w:val="32"/>
        </w:rPr>
        <w:t>包括法律规定的拟制血亲关系。</w:t>
      </w:r>
    </w:p>
    <w:p>
      <w:pPr>
        <w:snapToGrid w:val="0"/>
        <w:spacing w:line="600" w:lineRule="exact"/>
        <w:ind w:firstLine="628" w:firstLineChars="200"/>
        <w:jc w:val="both"/>
        <w:rPr>
          <w:rFonts w:eastAsia="方正仿宋_GBK"/>
          <w:snapToGrid w:val="0"/>
          <w:szCs w:val="32"/>
        </w:rPr>
      </w:pPr>
      <w:r>
        <w:rPr>
          <w:rFonts w:eastAsia="方正仿宋_GBK"/>
          <w:snapToGrid w:val="0"/>
          <w:szCs w:val="32"/>
        </w:rPr>
        <w:t>直接隶属，是指具有直接上下级领导关系；同一领导人员，包括同一级领导班子成员；直接上下级领导关系，包括上一级正副职与下一级正副职之间的领导关系。</w:t>
      </w:r>
    </w:p>
    <w:p>
      <w:pPr>
        <w:snapToGrid w:val="0"/>
        <w:spacing w:line="600" w:lineRule="exact"/>
        <w:ind w:firstLine="628" w:firstLineChars="200"/>
        <w:jc w:val="both"/>
        <w:rPr>
          <w:rFonts w:eastAsia="方正仿宋_GBK"/>
          <w:snapToGrid w:val="0"/>
          <w:szCs w:val="32"/>
        </w:rPr>
      </w:pPr>
      <w:r>
        <w:rPr>
          <w:rFonts w:hint="eastAsia" w:eastAsia="方正黑体_GBK"/>
          <w:snapToGrid w:val="0"/>
          <w:szCs w:val="32"/>
        </w:rPr>
        <w:t>三、关于</w:t>
      </w:r>
      <w:r>
        <w:rPr>
          <w:rFonts w:hint="eastAsia" w:ascii="方正黑体_GBK" w:hAnsi="方正黑体_GBK" w:eastAsia="方正黑体_GBK" w:cs="方正黑体_GBK"/>
          <w:snapToGrid w:val="0"/>
          <w:szCs w:val="32"/>
        </w:rPr>
        <w:t>报名</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 xml:space="preserve">21. </w:t>
      </w:r>
      <w:r>
        <w:rPr>
          <w:rFonts w:ascii="方正楷体_GBK" w:eastAsia="方正楷体_GBK"/>
          <w:snapToGrid w:val="0"/>
          <w:szCs w:val="32"/>
        </w:rPr>
        <w:t>报名时</w:t>
      </w:r>
      <w:r>
        <w:rPr>
          <w:rFonts w:hint="eastAsia" w:ascii="方正楷体_GBK" w:eastAsia="方正楷体_GBK"/>
          <w:snapToGrid w:val="0"/>
          <w:szCs w:val="32"/>
        </w:rPr>
        <w:t>需要注意什么？</w:t>
      </w:r>
    </w:p>
    <w:p>
      <w:pPr>
        <w:snapToGrid w:val="0"/>
        <w:spacing w:line="600" w:lineRule="exact"/>
        <w:ind w:firstLine="628" w:firstLineChars="200"/>
        <w:jc w:val="both"/>
        <w:rPr>
          <w:rFonts w:eastAsia="方正仿宋_GBK"/>
          <w:snapToGrid w:val="0"/>
          <w:szCs w:val="32"/>
        </w:rPr>
      </w:pPr>
      <w:r>
        <w:rPr>
          <w:rFonts w:eastAsia="方正仿宋_GBK"/>
          <w:snapToGrid w:val="0"/>
          <w:szCs w:val="32"/>
        </w:rPr>
        <w:t>报名时，报考者通过报名网站</w:t>
      </w:r>
      <w:r>
        <w:rPr>
          <w:rFonts w:eastAsia="方正仿宋_GBK"/>
          <w:snapToGrid w:val="0"/>
          <w:szCs w:val="28"/>
        </w:rPr>
        <w:t>如实、准确、完整地</w:t>
      </w:r>
      <w:r>
        <w:rPr>
          <w:rFonts w:eastAsia="方正仿宋_GBK"/>
          <w:snapToGrid w:val="0"/>
          <w:szCs w:val="32"/>
        </w:rPr>
        <w:t>填写本人基本信息和职位要求的其他信息，同时上传本人近期免冠正面2寸（35×45毫米）电子证件照片（jpg格式，大小为20kb以下）</w:t>
      </w:r>
      <w:r>
        <w:rPr>
          <w:rFonts w:hint="eastAsia" w:eastAsia="方正仿宋_GBK"/>
          <w:snapToGrid w:val="0"/>
          <w:szCs w:val="32"/>
        </w:rPr>
        <w:t>。</w:t>
      </w:r>
    </w:p>
    <w:p>
      <w:pPr>
        <w:snapToGrid w:val="0"/>
        <w:spacing w:line="600" w:lineRule="exact"/>
        <w:ind w:firstLine="628" w:firstLineChars="200"/>
        <w:jc w:val="both"/>
        <w:rPr>
          <w:rFonts w:eastAsia="方正仿宋_GBK"/>
          <w:snapToGrid w:val="0"/>
          <w:szCs w:val="32"/>
        </w:rPr>
      </w:pPr>
      <w:r>
        <w:rPr>
          <w:rFonts w:hint="eastAsia" w:eastAsia="方正仿宋_GBK"/>
          <w:snapToGrid w:val="0"/>
          <w:szCs w:val="32"/>
        </w:rPr>
        <w:t>主要信息填报不实的，按弄虚作假处理；信息填报不真实、不准确、不完整或者因报考者原因无法取得联系，导致未通过招录机关资格审查的，后果由报考者自负。</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22．报考者如何更改报名信息或改报职位？</w:t>
      </w:r>
    </w:p>
    <w:p>
      <w:pPr>
        <w:snapToGrid w:val="0"/>
        <w:spacing w:line="600" w:lineRule="exact"/>
        <w:ind w:firstLine="628" w:firstLineChars="200"/>
        <w:jc w:val="both"/>
        <w:rPr>
          <w:rFonts w:eastAsia="方正仿宋_GBK"/>
          <w:snapToGrid w:val="0"/>
          <w:szCs w:val="32"/>
        </w:rPr>
      </w:pPr>
      <w:r>
        <w:rPr>
          <w:rFonts w:eastAsia="方正仿宋_GBK"/>
          <w:snapToGrid w:val="0"/>
          <w:szCs w:val="32"/>
        </w:rPr>
        <w:t>20</w:t>
      </w:r>
      <w:r>
        <w:rPr>
          <w:rFonts w:hint="eastAsia" w:eastAsia="方正仿宋_GBK"/>
          <w:snapToGrid w:val="0"/>
          <w:szCs w:val="32"/>
        </w:rPr>
        <w:t>21</w:t>
      </w:r>
      <w:r>
        <w:rPr>
          <w:rFonts w:eastAsia="方正仿宋_GBK"/>
          <w:snapToGrid w:val="0"/>
          <w:szCs w:val="32"/>
        </w:rPr>
        <w:t>年</w:t>
      </w:r>
      <w:r>
        <w:rPr>
          <w:rFonts w:hint="eastAsia" w:eastAsia="方正仿宋_GBK"/>
          <w:snapToGrid w:val="0"/>
          <w:szCs w:val="32"/>
        </w:rPr>
        <w:t>11</w:t>
      </w:r>
      <w:r>
        <w:rPr>
          <w:rFonts w:eastAsia="方正仿宋_GBK"/>
          <w:snapToGrid w:val="0"/>
          <w:szCs w:val="32"/>
        </w:rPr>
        <w:t>月</w:t>
      </w:r>
      <w:r>
        <w:rPr>
          <w:rFonts w:hint="eastAsia" w:eastAsia="方正仿宋_GBK"/>
          <w:snapToGrid w:val="0"/>
          <w:szCs w:val="32"/>
        </w:rPr>
        <w:t>2</w:t>
      </w:r>
      <w:r>
        <w:rPr>
          <w:rFonts w:eastAsia="方正仿宋_GBK"/>
          <w:snapToGrid w:val="0"/>
          <w:szCs w:val="32"/>
        </w:rPr>
        <w:t>日9</w:t>
      </w:r>
      <w:r>
        <w:rPr>
          <w:rFonts w:hint="eastAsia" w:eastAsia="方正仿宋_GBK"/>
          <w:snapToGrid w:val="0"/>
          <w:szCs w:val="32"/>
        </w:rPr>
        <w:t>∶</w:t>
      </w:r>
      <w:r>
        <w:rPr>
          <w:rFonts w:eastAsia="方正仿宋_GBK"/>
          <w:snapToGrid w:val="0"/>
          <w:szCs w:val="32"/>
        </w:rPr>
        <w:t>00至</w:t>
      </w:r>
      <w:r>
        <w:rPr>
          <w:rFonts w:hint="eastAsia" w:eastAsia="方正仿宋_GBK"/>
          <w:snapToGrid w:val="0"/>
          <w:szCs w:val="32"/>
        </w:rPr>
        <w:t>11</w:t>
      </w:r>
      <w:r>
        <w:rPr>
          <w:rFonts w:eastAsia="方正仿宋_GBK"/>
          <w:snapToGrid w:val="0"/>
          <w:szCs w:val="32"/>
        </w:rPr>
        <w:t>月</w:t>
      </w:r>
      <w:r>
        <w:rPr>
          <w:rFonts w:hint="eastAsia" w:eastAsia="方正仿宋_GBK"/>
          <w:snapToGrid w:val="0"/>
          <w:szCs w:val="32"/>
        </w:rPr>
        <w:t>8</w:t>
      </w:r>
      <w:r>
        <w:rPr>
          <w:rFonts w:eastAsia="方正仿宋_GBK"/>
          <w:snapToGrid w:val="0"/>
          <w:szCs w:val="32"/>
        </w:rPr>
        <w:t>日16</w:t>
      </w:r>
      <w:r>
        <w:rPr>
          <w:rFonts w:hint="eastAsia" w:eastAsia="方正仿宋_GBK"/>
          <w:snapToGrid w:val="0"/>
          <w:szCs w:val="32"/>
        </w:rPr>
        <w:t>∶</w:t>
      </w:r>
      <w:r>
        <w:rPr>
          <w:rFonts w:eastAsia="方正仿宋_GBK"/>
          <w:snapToGrid w:val="0"/>
          <w:szCs w:val="32"/>
        </w:rPr>
        <w:t>00期间，</w:t>
      </w:r>
      <w:r>
        <w:rPr>
          <w:rFonts w:hint="eastAsia" w:eastAsia="方正仿宋_GBK"/>
          <w:snapToGrid w:val="0"/>
          <w:szCs w:val="32"/>
        </w:rPr>
        <w:t>报考者报考资格未经初审或者初审</w:t>
      </w:r>
      <w:r>
        <w:rPr>
          <w:rFonts w:eastAsia="方正仿宋_GBK"/>
          <w:snapToGrid w:val="0"/>
          <w:szCs w:val="32"/>
        </w:rPr>
        <w:t>未通过的，可以更改报名信息或改报其他职位。其中，改报省内其他</w:t>
      </w:r>
      <w:r>
        <w:rPr>
          <w:rFonts w:hint="eastAsia" w:eastAsia="方正仿宋_GBK"/>
          <w:snapToGrid w:val="0"/>
          <w:szCs w:val="32"/>
        </w:rPr>
        <w:t>地</w:t>
      </w:r>
      <w:r>
        <w:rPr>
          <w:rFonts w:eastAsia="方正仿宋_GBK"/>
          <w:snapToGrid w:val="0"/>
          <w:szCs w:val="32"/>
        </w:rPr>
        <w:t>区职位，需先撤销原</w:t>
      </w:r>
      <w:r>
        <w:rPr>
          <w:rFonts w:hint="eastAsia" w:eastAsia="方正仿宋_GBK"/>
          <w:snapToGrid w:val="0"/>
          <w:szCs w:val="32"/>
        </w:rPr>
        <w:t>地</w:t>
      </w:r>
      <w:r>
        <w:rPr>
          <w:rFonts w:eastAsia="方正仿宋_GBK"/>
          <w:snapToGrid w:val="0"/>
          <w:szCs w:val="32"/>
        </w:rPr>
        <w:t>区注册信息</w:t>
      </w:r>
      <w:r>
        <w:rPr>
          <w:rFonts w:hint="eastAsia" w:eastAsia="方正仿宋_GBK"/>
          <w:snapToGrid w:val="0"/>
          <w:szCs w:val="32"/>
        </w:rPr>
        <w:t>。</w:t>
      </w:r>
    </w:p>
    <w:p>
      <w:pPr>
        <w:snapToGrid w:val="0"/>
        <w:spacing w:line="600" w:lineRule="exact"/>
        <w:ind w:firstLine="628" w:firstLineChars="200"/>
        <w:jc w:val="both"/>
        <w:rPr>
          <w:rFonts w:eastAsia="方正仿宋_GBK"/>
          <w:snapToGrid w:val="0"/>
          <w:szCs w:val="32"/>
        </w:rPr>
      </w:pPr>
      <w:r>
        <w:rPr>
          <w:rFonts w:eastAsia="方正仿宋_GBK"/>
          <w:snapToGrid w:val="0"/>
          <w:szCs w:val="32"/>
        </w:rPr>
        <w:t>20</w:t>
      </w:r>
      <w:r>
        <w:rPr>
          <w:rFonts w:hint="eastAsia" w:eastAsia="方正仿宋_GBK"/>
          <w:snapToGrid w:val="0"/>
          <w:szCs w:val="32"/>
        </w:rPr>
        <w:t>21</w:t>
      </w:r>
      <w:r>
        <w:rPr>
          <w:rFonts w:eastAsia="方正仿宋_GBK"/>
          <w:snapToGrid w:val="0"/>
          <w:szCs w:val="32"/>
        </w:rPr>
        <w:t>年</w:t>
      </w:r>
      <w:r>
        <w:rPr>
          <w:rFonts w:hint="eastAsia" w:eastAsia="方正仿宋_GBK"/>
          <w:snapToGrid w:val="0"/>
          <w:szCs w:val="32"/>
        </w:rPr>
        <w:t>11</w:t>
      </w:r>
      <w:r>
        <w:rPr>
          <w:rFonts w:eastAsia="方正仿宋_GBK"/>
          <w:snapToGrid w:val="0"/>
          <w:szCs w:val="32"/>
        </w:rPr>
        <w:t>月</w:t>
      </w:r>
      <w:r>
        <w:rPr>
          <w:rFonts w:hint="eastAsia" w:eastAsia="方正仿宋_GBK"/>
          <w:snapToGrid w:val="0"/>
          <w:szCs w:val="32"/>
        </w:rPr>
        <w:t>2</w:t>
      </w:r>
      <w:r>
        <w:rPr>
          <w:rFonts w:eastAsia="方正仿宋_GBK"/>
          <w:snapToGrid w:val="0"/>
          <w:szCs w:val="32"/>
        </w:rPr>
        <w:t>日</w:t>
      </w:r>
      <w:r>
        <w:rPr>
          <w:rFonts w:hint="eastAsia" w:eastAsia="方正仿宋_GBK"/>
          <w:snapToGrid w:val="0"/>
          <w:szCs w:val="32"/>
        </w:rPr>
        <w:t>9∶</w:t>
      </w:r>
      <w:r>
        <w:rPr>
          <w:rFonts w:eastAsia="方正仿宋_GBK"/>
          <w:snapToGrid w:val="0"/>
          <w:szCs w:val="32"/>
        </w:rPr>
        <w:t>00至</w:t>
      </w:r>
      <w:r>
        <w:rPr>
          <w:rFonts w:hint="eastAsia" w:eastAsia="方正仿宋_GBK"/>
          <w:snapToGrid w:val="0"/>
          <w:szCs w:val="32"/>
        </w:rPr>
        <w:t>11</w:t>
      </w:r>
      <w:r>
        <w:rPr>
          <w:rFonts w:eastAsia="方正仿宋_GBK"/>
          <w:snapToGrid w:val="0"/>
          <w:szCs w:val="32"/>
        </w:rPr>
        <w:t>月</w:t>
      </w:r>
      <w:r>
        <w:rPr>
          <w:rFonts w:hint="eastAsia" w:eastAsia="方正仿宋_GBK"/>
          <w:snapToGrid w:val="0"/>
          <w:szCs w:val="32"/>
        </w:rPr>
        <w:t>8</w:t>
      </w:r>
      <w:r>
        <w:rPr>
          <w:rFonts w:eastAsia="方正仿宋_GBK"/>
          <w:snapToGrid w:val="0"/>
          <w:szCs w:val="32"/>
        </w:rPr>
        <w:t>日16</w:t>
      </w:r>
      <w:r>
        <w:rPr>
          <w:rFonts w:hint="eastAsia" w:eastAsia="方正仿宋_GBK"/>
          <w:snapToGrid w:val="0"/>
          <w:szCs w:val="32"/>
        </w:rPr>
        <w:t>∶</w:t>
      </w:r>
      <w:r>
        <w:rPr>
          <w:rFonts w:eastAsia="方正仿宋_GBK"/>
          <w:snapToGrid w:val="0"/>
          <w:szCs w:val="32"/>
        </w:rPr>
        <w:t>00期间，报考</w:t>
      </w:r>
      <w:r>
        <w:rPr>
          <w:rFonts w:hint="eastAsia" w:eastAsia="方正仿宋_GBK"/>
          <w:snapToGrid w:val="0"/>
          <w:szCs w:val="32"/>
        </w:rPr>
        <w:t>者报考</w:t>
      </w:r>
      <w:r>
        <w:rPr>
          <w:rFonts w:eastAsia="方正仿宋_GBK"/>
          <w:snapToGrid w:val="0"/>
          <w:szCs w:val="32"/>
        </w:rPr>
        <w:t>资格</w:t>
      </w:r>
      <w:r>
        <w:rPr>
          <w:rFonts w:hint="eastAsia" w:eastAsia="方正仿宋_GBK"/>
          <w:snapToGrid w:val="0"/>
          <w:szCs w:val="32"/>
        </w:rPr>
        <w:t>审核</w:t>
      </w:r>
      <w:r>
        <w:rPr>
          <w:rFonts w:eastAsia="方正仿宋_GBK"/>
          <w:snapToGrid w:val="0"/>
          <w:szCs w:val="32"/>
        </w:rPr>
        <w:t>通过的，不能再更改报名信息，也不能再改报其他职位</w:t>
      </w:r>
      <w:r>
        <w:rPr>
          <w:rFonts w:hint="eastAsia" w:eastAsia="方正仿宋_GBK"/>
          <w:snapToGrid w:val="0"/>
          <w:szCs w:val="32"/>
        </w:rPr>
        <w:t>。</w:t>
      </w:r>
    </w:p>
    <w:p>
      <w:pPr>
        <w:snapToGrid w:val="0"/>
        <w:spacing w:line="600" w:lineRule="exact"/>
        <w:ind w:firstLine="628" w:firstLineChars="200"/>
        <w:jc w:val="both"/>
        <w:rPr>
          <w:rFonts w:eastAsia="方正仿宋_GBK"/>
          <w:snapToGrid w:val="0"/>
          <w:szCs w:val="32"/>
        </w:rPr>
      </w:pPr>
      <w:r>
        <w:rPr>
          <w:rFonts w:hint="eastAsia" w:eastAsia="方正仿宋_GBK"/>
          <w:snapToGrid w:val="0"/>
          <w:szCs w:val="32"/>
        </w:rPr>
        <w:t>11</w:t>
      </w:r>
      <w:r>
        <w:rPr>
          <w:rFonts w:eastAsia="方正仿宋_GBK"/>
          <w:snapToGrid w:val="0"/>
          <w:szCs w:val="32"/>
        </w:rPr>
        <w:t>月</w:t>
      </w:r>
      <w:r>
        <w:rPr>
          <w:rFonts w:hint="eastAsia" w:eastAsia="方正仿宋_GBK"/>
          <w:snapToGrid w:val="0"/>
          <w:szCs w:val="32"/>
        </w:rPr>
        <w:t>8</w:t>
      </w:r>
      <w:r>
        <w:rPr>
          <w:rFonts w:eastAsia="方正仿宋_GBK"/>
          <w:snapToGrid w:val="0"/>
          <w:szCs w:val="32"/>
        </w:rPr>
        <w:t>日16</w:t>
      </w:r>
      <w:r>
        <w:rPr>
          <w:rFonts w:hint="eastAsia" w:eastAsia="方正仿宋_GBK"/>
          <w:snapToGrid w:val="0"/>
          <w:szCs w:val="32"/>
        </w:rPr>
        <w:t>∶</w:t>
      </w:r>
      <w:r>
        <w:rPr>
          <w:rFonts w:eastAsia="方正仿宋_GBK"/>
          <w:snapToGrid w:val="0"/>
          <w:szCs w:val="32"/>
        </w:rPr>
        <w:t>00</w:t>
      </w:r>
      <w:r>
        <w:rPr>
          <w:rFonts w:hint="eastAsia" w:eastAsia="方正仿宋_GBK"/>
          <w:snapToGrid w:val="0"/>
          <w:szCs w:val="32"/>
        </w:rPr>
        <w:t>报名时间截止后，</w:t>
      </w:r>
      <w:r>
        <w:rPr>
          <w:rFonts w:eastAsia="方正仿宋_GBK"/>
          <w:snapToGrid w:val="0"/>
          <w:szCs w:val="32"/>
        </w:rPr>
        <w:t>不能再更改报名信息，也不能再改报其他职位</w:t>
      </w:r>
      <w:r>
        <w:rPr>
          <w:rFonts w:hint="eastAsia" w:eastAsia="方正仿宋_GBK"/>
          <w:snapToGrid w:val="0"/>
          <w:szCs w:val="32"/>
        </w:rPr>
        <w:t>。</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23. 报考职位如果被取消是否可以补报其他职位？</w:t>
      </w:r>
    </w:p>
    <w:p>
      <w:pPr>
        <w:snapToGrid w:val="0"/>
        <w:spacing w:line="600" w:lineRule="exact"/>
        <w:ind w:firstLine="628" w:firstLineChars="200"/>
        <w:jc w:val="both"/>
        <w:rPr>
          <w:rFonts w:eastAsia="方正仿宋_GBK"/>
          <w:snapToGrid w:val="0"/>
          <w:szCs w:val="32"/>
        </w:rPr>
      </w:pPr>
      <w:r>
        <w:rPr>
          <w:rFonts w:eastAsia="方正仿宋_GBK"/>
          <w:snapToGrid w:val="0"/>
          <w:szCs w:val="32"/>
        </w:rPr>
        <w:t>报考的职位被取消并已完成缴费的人员，可于20</w:t>
      </w:r>
      <w:r>
        <w:rPr>
          <w:rFonts w:hint="eastAsia" w:eastAsia="方正仿宋_GBK"/>
          <w:snapToGrid w:val="0"/>
          <w:szCs w:val="32"/>
        </w:rPr>
        <w:t>21</w:t>
      </w:r>
      <w:r>
        <w:rPr>
          <w:rFonts w:eastAsia="方正仿宋_GBK"/>
          <w:snapToGrid w:val="0"/>
          <w:szCs w:val="32"/>
        </w:rPr>
        <w:t>年</w:t>
      </w:r>
      <w:r>
        <w:rPr>
          <w:rFonts w:hint="eastAsia" w:eastAsia="方正仿宋_GBK"/>
          <w:snapToGrid w:val="0"/>
          <w:szCs w:val="32"/>
        </w:rPr>
        <w:t>11</w:t>
      </w:r>
      <w:r>
        <w:rPr>
          <w:rFonts w:eastAsia="方正仿宋_GBK"/>
          <w:snapToGrid w:val="0"/>
          <w:szCs w:val="32"/>
        </w:rPr>
        <w:t>月</w:t>
      </w:r>
      <w:r>
        <w:rPr>
          <w:rFonts w:hint="eastAsia" w:eastAsia="方正仿宋_GBK"/>
          <w:snapToGrid w:val="0"/>
          <w:szCs w:val="32"/>
        </w:rPr>
        <w:t>12</w:t>
      </w:r>
      <w:r>
        <w:rPr>
          <w:rFonts w:eastAsia="方正仿宋_GBK"/>
          <w:snapToGrid w:val="0"/>
          <w:szCs w:val="32"/>
        </w:rPr>
        <w:t>日9</w:t>
      </w:r>
      <w:r>
        <w:rPr>
          <w:rFonts w:hint="eastAsia" w:eastAsia="方正仿宋_GBK"/>
          <w:snapToGrid w:val="0"/>
          <w:szCs w:val="32"/>
        </w:rPr>
        <w:t>∶</w:t>
      </w:r>
      <w:r>
        <w:rPr>
          <w:rFonts w:eastAsia="方正仿宋_GBK"/>
          <w:snapToGrid w:val="0"/>
          <w:szCs w:val="32"/>
        </w:rPr>
        <w:t>00－16</w:t>
      </w:r>
      <w:r>
        <w:rPr>
          <w:rFonts w:hint="eastAsia" w:eastAsia="方正仿宋_GBK"/>
          <w:snapToGrid w:val="0"/>
          <w:szCs w:val="32"/>
        </w:rPr>
        <w:t>∶</w:t>
      </w:r>
      <w:r>
        <w:rPr>
          <w:rFonts w:eastAsia="方正仿宋_GBK"/>
          <w:snapToGrid w:val="0"/>
          <w:szCs w:val="32"/>
        </w:rPr>
        <w:t>00补报名时间内在相关网站</w:t>
      </w:r>
      <w:r>
        <w:rPr>
          <w:rFonts w:hint="eastAsia" w:eastAsia="方正仿宋_GBK"/>
          <w:snapToGrid w:val="0"/>
          <w:szCs w:val="32"/>
        </w:rPr>
        <w:t>重新</w:t>
      </w:r>
      <w:r>
        <w:rPr>
          <w:rFonts w:eastAsia="方正仿宋_GBK"/>
          <w:snapToGrid w:val="0"/>
          <w:szCs w:val="32"/>
        </w:rPr>
        <w:t>补报其他符合条件的职位。</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 xml:space="preserve">24. 关于报考职位专业类别与报考者所学专业相关问题 </w:t>
      </w:r>
    </w:p>
    <w:p>
      <w:pPr>
        <w:snapToGrid w:val="0"/>
        <w:spacing w:line="600" w:lineRule="exact"/>
        <w:ind w:firstLine="628" w:firstLineChars="200"/>
        <w:jc w:val="both"/>
        <w:rPr>
          <w:rFonts w:eastAsia="方正仿宋_GBK"/>
          <w:snapToGrid w:val="0"/>
          <w:szCs w:val="32"/>
        </w:rPr>
      </w:pPr>
      <w:r>
        <w:rPr>
          <w:rFonts w:hint="eastAsia" w:eastAsia="方正仿宋_GBK"/>
          <w:snapToGrid w:val="0"/>
          <w:szCs w:val="32"/>
        </w:rPr>
        <w:t>（1）报考者所学专业须符合《2022年泰州市考录职位简介表》中“**类”专业的要求。专业要求为“**类”的，按《泰州市2022年度考试录用公务员专业参考目录》执行。</w:t>
      </w:r>
    </w:p>
    <w:p>
      <w:pPr>
        <w:snapToGrid w:val="0"/>
        <w:spacing w:line="600" w:lineRule="exact"/>
        <w:ind w:firstLine="628" w:firstLineChars="200"/>
        <w:jc w:val="both"/>
        <w:rPr>
          <w:rFonts w:eastAsia="方正仿宋_GBK"/>
          <w:snapToGrid w:val="0"/>
          <w:szCs w:val="32"/>
        </w:rPr>
      </w:pPr>
      <w:r>
        <w:rPr>
          <w:rFonts w:hint="eastAsia" w:eastAsia="方正仿宋_GBK"/>
          <w:snapToGrid w:val="0"/>
          <w:szCs w:val="32"/>
        </w:rPr>
        <w:t>（2）如报考者所学专业不在专业参考目录范围内，但和所报考职位要求专业非常相近的，可向招录机关提出申请，并提供学校开具的成绩单等课程设置证明材料，招录机关审核后认为符合职位要求的，向泰州市公务员主管部门提出该职位拟添加专业的申请。经批准后，泰州市公务员主管部门及时在泰州党建网发布。申请专业添加的截止时间为2021年11月</w:t>
      </w:r>
      <w:r>
        <w:rPr>
          <w:rFonts w:hint="eastAsia" w:eastAsia="方正仿宋_GBK"/>
          <w:snapToGrid w:val="0"/>
          <w:szCs w:val="32"/>
          <w:lang w:val="en-US" w:eastAsia="zh-CN"/>
        </w:rPr>
        <w:t>6</w:t>
      </w:r>
      <w:bookmarkStart w:id="0" w:name="_GoBack"/>
      <w:bookmarkEnd w:id="0"/>
      <w:r>
        <w:rPr>
          <w:rFonts w:hint="eastAsia" w:eastAsia="方正仿宋_GBK"/>
          <w:snapToGrid w:val="0"/>
          <w:szCs w:val="32"/>
        </w:rPr>
        <w:t>日16∶00。凡未提出专业添加申请，及招录机关未同意或泰州市公务员主管部门未批准，最终没有在泰州党建网公布添加的专业，不得作为可以报考的专业。</w:t>
      </w:r>
    </w:p>
    <w:p>
      <w:pPr>
        <w:snapToGrid w:val="0"/>
        <w:spacing w:line="600" w:lineRule="exact"/>
        <w:ind w:firstLine="628" w:firstLineChars="200"/>
        <w:jc w:val="both"/>
        <w:rPr>
          <w:rFonts w:eastAsia="方正仿宋_GBK"/>
          <w:snapToGrid w:val="0"/>
          <w:szCs w:val="32"/>
        </w:rPr>
      </w:pPr>
      <w:r>
        <w:rPr>
          <w:rFonts w:hint="eastAsia" w:ascii="方正楷体_GBK" w:eastAsia="方正楷体_GBK"/>
          <w:snapToGrid w:val="0"/>
          <w:szCs w:val="32"/>
        </w:rPr>
        <w:t>25．如何选择笔试考区？</w:t>
      </w:r>
    </w:p>
    <w:p>
      <w:pPr>
        <w:snapToGrid w:val="0"/>
        <w:spacing w:line="600" w:lineRule="exact"/>
        <w:ind w:firstLine="628" w:firstLineChars="200"/>
        <w:jc w:val="both"/>
        <w:rPr>
          <w:rFonts w:eastAsia="方正仿宋_GBK"/>
          <w:snapToGrid w:val="0"/>
          <w:szCs w:val="32"/>
        </w:rPr>
      </w:pPr>
      <w:r>
        <w:rPr>
          <w:rFonts w:hint="eastAsia" w:eastAsia="方正仿宋_GBK"/>
          <w:snapToGrid w:val="0"/>
          <w:szCs w:val="32"/>
        </w:rPr>
        <w:t>本次笔试实行考位调控管理制度，报考者原则上选择报考职位所在考区参加公共科目笔试，不受考位限制；选择其他考区的，考位有数量限制，先选先得（以缴费成功为准），选完即止。建议考生合理安排报名时间，根据本人的学历、专业、意愿和职业规划等尽早报名。</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26. 如何查看各职位报名成功人数？</w:t>
      </w:r>
    </w:p>
    <w:p>
      <w:pPr>
        <w:snapToGrid w:val="0"/>
        <w:spacing w:line="600" w:lineRule="exact"/>
        <w:ind w:firstLine="628" w:firstLineChars="200"/>
        <w:jc w:val="both"/>
        <w:rPr>
          <w:rFonts w:eastAsia="方正仿宋_GBK"/>
          <w:snapToGrid w:val="0"/>
          <w:szCs w:val="32"/>
        </w:rPr>
      </w:pPr>
      <w:r>
        <w:rPr>
          <w:rFonts w:hint="eastAsia" w:eastAsia="方正仿宋_GBK"/>
          <w:snapToGrid w:val="0"/>
          <w:szCs w:val="32"/>
        </w:rPr>
        <w:t>今年网报系统以色块显示各职位报名成功人数区间，具体为：0-2人显示蓝色、3-50人显示黄色、51人及以上显示红色。各职位具体报名成功人数将在2021年11月12日</w:t>
      </w:r>
      <w:r>
        <w:rPr>
          <w:rFonts w:eastAsia="方正仿宋_GBK"/>
          <w:snapToGrid w:val="0"/>
          <w:szCs w:val="32"/>
        </w:rPr>
        <w:t>16</w:t>
      </w:r>
      <w:r>
        <w:rPr>
          <w:rFonts w:hint="eastAsia" w:eastAsia="方正仿宋_GBK"/>
          <w:snapToGrid w:val="0"/>
          <w:szCs w:val="32"/>
        </w:rPr>
        <w:t>∶</w:t>
      </w:r>
      <w:r>
        <w:rPr>
          <w:rFonts w:eastAsia="方正仿宋_GBK"/>
          <w:snapToGrid w:val="0"/>
          <w:szCs w:val="32"/>
        </w:rPr>
        <w:t>00</w:t>
      </w:r>
      <w:r>
        <w:rPr>
          <w:rFonts w:hint="eastAsia" w:eastAsia="方正仿宋_GBK"/>
          <w:snapToGrid w:val="0"/>
          <w:szCs w:val="32"/>
        </w:rPr>
        <w:t>补报名结束后统一公布。</w:t>
      </w:r>
    </w:p>
    <w:p>
      <w:pPr>
        <w:snapToGrid w:val="0"/>
        <w:spacing w:line="600" w:lineRule="exact"/>
        <w:ind w:firstLine="628" w:firstLineChars="200"/>
        <w:jc w:val="both"/>
        <w:rPr>
          <w:rFonts w:eastAsia="方正仿宋_GBK"/>
          <w:snapToGrid w:val="0"/>
          <w:szCs w:val="32"/>
        </w:rPr>
      </w:pPr>
      <w:r>
        <w:rPr>
          <w:rFonts w:hint="eastAsia" w:ascii="方正楷体_GBK" w:eastAsia="方正楷体_GBK"/>
          <w:snapToGrid w:val="0"/>
          <w:szCs w:val="32"/>
        </w:rPr>
        <w:t>27. 报名时，报考者何时可知道审核结果？</w:t>
      </w:r>
      <w:r>
        <w:rPr>
          <w:rFonts w:hint="eastAsia" w:ascii="方正楷体_GBK" w:eastAsia="方正楷体_GBK"/>
          <w:snapToGrid w:val="0"/>
          <w:szCs w:val="32"/>
        </w:rPr>
        <w:br w:type="textWrapping"/>
      </w:r>
      <w:r>
        <w:rPr>
          <w:rFonts w:hint="eastAsia" w:eastAsia="方正仿宋_GBK"/>
          <w:snapToGrid w:val="0"/>
          <w:szCs w:val="32"/>
        </w:rPr>
        <w:t>　　</w:t>
      </w:r>
      <w:r>
        <w:rPr>
          <w:rFonts w:eastAsia="方正仿宋_GBK"/>
          <w:snapToGrid w:val="0"/>
          <w:szCs w:val="32"/>
        </w:rPr>
        <w:t>报考</w:t>
      </w:r>
      <w:r>
        <w:rPr>
          <w:rFonts w:hint="eastAsia" w:eastAsia="方正仿宋_GBK"/>
          <w:snapToGrid w:val="0"/>
          <w:szCs w:val="32"/>
        </w:rPr>
        <w:t>者</w:t>
      </w:r>
      <w:r>
        <w:rPr>
          <w:rFonts w:eastAsia="方正仿宋_GBK"/>
          <w:snapToGrid w:val="0"/>
          <w:szCs w:val="32"/>
        </w:rPr>
        <w:t>网上提交报名信息48小时后，可在报名网站查询资格</w:t>
      </w:r>
      <w:r>
        <w:rPr>
          <w:rFonts w:hint="eastAsia" w:eastAsia="方正仿宋_GBK"/>
          <w:snapToGrid w:val="0"/>
          <w:szCs w:val="32"/>
        </w:rPr>
        <w:t>初审结果。</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 xml:space="preserve">28. </w:t>
      </w:r>
      <w:r>
        <w:rPr>
          <w:rFonts w:ascii="方正楷体_GBK" w:eastAsia="方正楷体_GBK"/>
          <w:snapToGrid w:val="0"/>
          <w:szCs w:val="32"/>
        </w:rPr>
        <w:t>居民身份证</w:t>
      </w:r>
      <w:r>
        <w:rPr>
          <w:rFonts w:hint="eastAsia" w:ascii="方正楷体_GBK" w:eastAsia="方正楷体_GBK"/>
          <w:snapToGrid w:val="0"/>
          <w:szCs w:val="32"/>
        </w:rPr>
        <w:t>遗失如何处理？</w:t>
      </w:r>
    </w:p>
    <w:p>
      <w:pPr>
        <w:snapToGrid w:val="0"/>
        <w:spacing w:line="600" w:lineRule="exact"/>
        <w:ind w:firstLine="628" w:firstLineChars="200"/>
        <w:jc w:val="both"/>
        <w:rPr>
          <w:rFonts w:eastAsia="方正仿宋_GBK"/>
          <w:snapToGrid w:val="0"/>
          <w:szCs w:val="32"/>
        </w:rPr>
      </w:pPr>
      <w:r>
        <w:rPr>
          <w:rFonts w:eastAsia="方正仿宋_GBK"/>
          <w:snapToGrid w:val="0"/>
          <w:szCs w:val="32"/>
        </w:rPr>
        <w:t>居民身份证在本次考录的报名、资格审查、笔试、面试、体检、录用等环节都要使用</w:t>
      </w:r>
      <w:r>
        <w:rPr>
          <w:rFonts w:hint="eastAsia" w:eastAsia="方正仿宋_GBK"/>
          <w:snapToGrid w:val="0"/>
          <w:szCs w:val="32"/>
        </w:rPr>
        <w:t>。</w:t>
      </w:r>
      <w:r>
        <w:rPr>
          <w:rFonts w:eastAsia="方正仿宋_GBK"/>
          <w:snapToGrid w:val="0"/>
          <w:szCs w:val="32"/>
        </w:rPr>
        <w:t>报考者必须使用在有效期内的二代身份证，且信息要与报名时登记的身份证姓名、公民身份号码相一致。</w:t>
      </w:r>
    </w:p>
    <w:p>
      <w:pPr>
        <w:snapToGrid w:val="0"/>
        <w:spacing w:line="600" w:lineRule="exact"/>
        <w:ind w:firstLine="628" w:firstLineChars="200"/>
        <w:jc w:val="both"/>
        <w:rPr>
          <w:rFonts w:eastAsia="方正仿宋_GBK"/>
          <w:snapToGrid w:val="0"/>
          <w:szCs w:val="32"/>
        </w:rPr>
      </w:pPr>
      <w:r>
        <w:rPr>
          <w:rFonts w:eastAsia="方正仿宋_GBK"/>
          <w:snapToGrid w:val="0"/>
          <w:szCs w:val="32"/>
        </w:rPr>
        <w:t>遗失居民身份证的人员，必须持有在有效期内的临时身份证或者户口所在地（考点所在地）派出所开具的临时身份证明，方可参加考试。</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29. 对职位要求的资格条件有疑问的，如何咨询？</w:t>
      </w:r>
    </w:p>
    <w:p>
      <w:pPr>
        <w:snapToGrid w:val="0"/>
        <w:spacing w:line="600" w:lineRule="exact"/>
        <w:ind w:firstLine="628" w:firstLineChars="200"/>
        <w:jc w:val="both"/>
        <w:rPr>
          <w:rFonts w:eastAsia="方正仿宋_GBK"/>
          <w:snapToGrid w:val="0"/>
          <w:szCs w:val="32"/>
        </w:rPr>
      </w:pPr>
      <w:r>
        <w:rPr>
          <w:rFonts w:hint="eastAsia" w:eastAsia="方正仿宋_GBK"/>
          <w:snapToGrid w:val="0"/>
          <w:szCs w:val="32"/>
        </w:rPr>
        <w:t>对职位要求的资格条件和其他内容有疑问的，可直接与招录机关联系。招录机关的电话可在《泰州市2022年度考试录用公务员招录机关（单位）咨询电话》中查询。</w:t>
      </w:r>
    </w:p>
    <w:p>
      <w:pPr>
        <w:tabs>
          <w:tab w:val="left" w:pos="1296"/>
        </w:tabs>
        <w:snapToGrid w:val="0"/>
        <w:spacing w:line="600" w:lineRule="exact"/>
        <w:ind w:firstLine="628" w:firstLineChars="200"/>
        <w:jc w:val="both"/>
        <w:rPr>
          <w:rFonts w:eastAsia="方正黑体_GBK"/>
          <w:snapToGrid w:val="0"/>
          <w:szCs w:val="32"/>
        </w:rPr>
      </w:pPr>
      <w:r>
        <w:rPr>
          <w:rFonts w:hint="eastAsia" w:eastAsia="方正黑体_GBK"/>
          <w:snapToGrid w:val="0"/>
          <w:szCs w:val="32"/>
        </w:rPr>
        <w:t>四、</w:t>
      </w:r>
      <w:r>
        <w:rPr>
          <w:rFonts w:hint="eastAsia" w:ascii="方正黑体_GBK" w:hAnsi="方正黑体_GBK" w:eastAsia="方正黑体_GBK" w:cs="方正黑体_GBK"/>
          <w:snapToGrid w:val="0"/>
          <w:szCs w:val="32"/>
        </w:rPr>
        <w:t>关于资格审查</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30. 资格审查工作由谁负责？</w:t>
      </w:r>
    </w:p>
    <w:p>
      <w:pPr>
        <w:snapToGrid w:val="0"/>
        <w:spacing w:line="600" w:lineRule="exact"/>
        <w:ind w:firstLine="628" w:firstLineChars="200"/>
        <w:jc w:val="both"/>
        <w:rPr>
          <w:rFonts w:eastAsia="方正仿宋_GBK"/>
          <w:snapToGrid w:val="0"/>
          <w:szCs w:val="32"/>
        </w:rPr>
      </w:pPr>
      <w:r>
        <w:rPr>
          <w:rFonts w:hint="eastAsia" w:eastAsia="方正仿宋_GBK"/>
          <w:snapToGrid w:val="0"/>
          <w:szCs w:val="32"/>
        </w:rPr>
        <w:t>资格审查工作，市级机关由各招录机关负责，市（区）和乡镇（街道）机关由所在地的市（区）公务员主管部门负责。招录机关根据报考资格条件对报考申请进行审查，确认报考者是否具有报考资格。</w:t>
      </w:r>
    </w:p>
    <w:p>
      <w:pPr>
        <w:snapToGrid w:val="0"/>
        <w:spacing w:line="600" w:lineRule="exact"/>
        <w:ind w:firstLine="628" w:firstLineChars="200"/>
        <w:jc w:val="both"/>
        <w:rPr>
          <w:rFonts w:eastAsia="方正仿宋_GBK"/>
          <w:snapToGrid w:val="0"/>
          <w:szCs w:val="32"/>
        </w:rPr>
      </w:pPr>
      <w:r>
        <w:rPr>
          <w:rFonts w:hint="eastAsia" w:eastAsia="方正仿宋_GBK"/>
          <w:snapToGrid w:val="0"/>
          <w:szCs w:val="32"/>
        </w:rPr>
        <w:t xml:space="preserve">资格审查贯穿招考工作全过程，在招考各环节发现报考者存在不得报考的情形或者不符合报考资格条件的，将取消其报考资格、终止录用程序。 </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31. 面试前资格复审时需要提供哪些材料？</w:t>
      </w:r>
    </w:p>
    <w:p>
      <w:pPr>
        <w:snapToGrid w:val="0"/>
        <w:spacing w:line="600" w:lineRule="exact"/>
        <w:ind w:firstLine="628" w:firstLineChars="200"/>
        <w:jc w:val="both"/>
        <w:rPr>
          <w:rFonts w:eastAsia="方正仿宋_GBK"/>
          <w:snapToGrid w:val="0"/>
          <w:szCs w:val="32"/>
        </w:rPr>
      </w:pPr>
      <w:r>
        <w:rPr>
          <w:rFonts w:hint="eastAsia" w:eastAsia="方正仿宋_GBK"/>
          <w:snapToGrid w:val="0"/>
          <w:szCs w:val="32"/>
        </w:rPr>
        <w:t>（</w:t>
      </w:r>
      <w:r>
        <w:rPr>
          <w:rFonts w:hint="eastAsia" w:eastAsia="宋体"/>
          <w:snapToGrid w:val="0"/>
          <w:szCs w:val="32"/>
        </w:rPr>
        <w:t>1</w:t>
      </w:r>
      <w:r>
        <w:rPr>
          <w:rFonts w:hint="eastAsia" w:eastAsia="方正仿宋_GBK"/>
          <w:snapToGrid w:val="0"/>
          <w:szCs w:val="32"/>
        </w:rPr>
        <w:t>）</w:t>
      </w:r>
      <w:r>
        <w:rPr>
          <w:rFonts w:eastAsia="方正仿宋_GBK"/>
          <w:snapToGrid w:val="0"/>
          <w:szCs w:val="32"/>
        </w:rPr>
        <w:t>普通高校应届毕业生需携带身份证、学生证、所在学校出具的《毕业生双向选择就业推荐表》或者《普通高校毕业生就业协议书》（指已与用人单位签约的大学生）等</w:t>
      </w:r>
      <w:r>
        <w:rPr>
          <w:rFonts w:hint="eastAsia" w:eastAsia="方正仿宋_GBK"/>
          <w:snapToGrid w:val="0"/>
          <w:szCs w:val="32"/>
        </w:rPr>
        <w:t>。</w:t>
      </w:r>
      <w:r>
        <w:rPr>
          <w:rFonts w:eastAsia="方正仿宋_GBK"/>
          <w:snapToGrid w:val="0"/>
          <w:szCs w:val="32"/>
        </w:rPr>
        <w:t>委培、定向的毕业生还应提供委培、定向单位出具的同意报考的证明，并经所在学校同意</w:t>
      </w:r>
      <w:r>
        <w:rPr>
          <w:rFonts w:hint="eastAsia" w:eastAsia="方正仿宋_GBK"/>
          <w:snapToGrid w:val="0"/>
          <w:szCs w:val="32"/>
        </w:rPr>
        <w:t>。</w:t>
      </w:r>
    </w:p>
    <w:p>
      <w:pPr>
        <w:snapToGrid w:val="0"/>
        <w:spacing w:line="600" w:lineRule="exact"/>
        <w:ind w:firstLine="628" w:firstLineChars="200"/>
        <w:jc w:val="both"/>
        <w:rPr>
          <w:rFonts w:eastAsia="方正仿宋_GBK"/>
          <w:snapToGrid w:val="0"/>
          <w:szCs w:val="32"/>
        </w:rPr>
      </w:pPr>
      <w:r>
        <w:rPr>
          <w:rFonts w:hint="eastAsia" w:eastAsia="方正仿宋_GBK"/>
          <w:snapToGrid w:val="0"/>
          <w:szCs w:val="32"/>
        </w:rPr>
        <w:t>（2）</w:t>
      </w:r>
      <w:r>
        <w:rPr>
          <w:rFonts w:eastAsia="方正仿宋_GBK"/>
          <w:snapToGrid w:val="0"/>
          <w:szCs w:val="32"/>
        </w:rPr>
        <w:t>社会人员需携带身份证、户籍证明、学历证书（学位证书）等相关证件</w:t>
      </w:r>
      <w:r>
        <w:rPr>
          <w:rFonts w:hint="eastAsia" w:eastAsia="方正仿宋_GBK"/>
          <w:snapToGrid w:val="0"/>
          <w:szCs w:val="32"/>
        </w:rPr>
        <w:t>。</w:t>
      </w:r>
    </w:p>
    <w:p>
      <w:pPr>
        <w:snapToGrid w:val="0"/>
        <w:spacing w:line="600" w:lineRule="exact"/>
        <w:ind w:firstLine="628" w:firstLineChars="200"/>
        <w:jc w:val="both"/>
        <w:rPr>
          <w:rFonts w:eastAsia="方正仿宋_GBK"/>
          <w:snapToGrid w:val="0"/>
          <w:szCs w:val="32"/>
        </w:rPr>
      </w:pPr>
      <w:r>
        <w:rPr>
          <w:rFonts w:hint="eastAsia" w:eastAsia="宋体"/>
          <w:snapToGrid w:val="0"/>
          <w:szCs w:val="32"/>
        </w:rPr>
        <w:t>（3）</w:t>
      </w:r>
      <w:r>
        <w:rPr>
          <w:rFonts w:eastAsia="方正仿宋_GBK"/>
          <w:snapToGrid w:val="0"/>
          <w:szCs w:val="32"/>
        </w:rPr>
        <w:t>取得国（境）外</w:t>
      </w:r>
      <w:r>
        <w:rPr>
          <w:rFonts w:hint="eastAsia" w:eastAsia="方正仿宋_GBK"/>
          <w:snapToGrid w:val="0"/>
          <w:szCs w:val="32"/>
        </w:rPr>
        <w:t>学位</w:t>
      </w:r>
      <w:r>
        <w:rPr>
          <w:rFonts w:eastAsia="方正仿宋_GBK"/>
          <w:snapToGrid w:val="0"/>
          <w:szCs w:val="32"/>
        </w:rPr>
        <w:t>的人员</w:t>
      </w:r>
      <w:r>
        <w:rPr>
          <w:rFonts w:hint="eastAsia" w:eastAsia="方正仿宋_GBK"/>
          <w:snapToGrid w:val="0"/>
          <w:szCs w:val="32"/>
        </w:rPr>
        <w:t>还</w:t>
      </w:r>
      <w:r>
        <w:rPr>
          <w:rFonts w:eastAsia="方正仿宋_GBK"/>
          <w:snapToGrid w:val="0"/>
          <w:szCs w:val="32"/>
        </w:rPr>
        <w:t>须提供教育部留学服务中心的学历认证材料</w:t>
      </w:r>
      <w:r>
        <w:rPr>
          <w:rFonts w:hint="eastAsia" w:eastAsia="方正仿宋_GBK"/>
          <w:snapToGrid w:val="0"/>
          <w:szCs w:val="32"/>
        </w:rPr>
        <w:t>。</w:t>
      </w:r>
    </w:p>
    <w:p>
      <w:pPr>
        <w:snapToGrid w:val="0"/>
        <w:spacing w:line="600" w:lineRule="exact"/>
        <w:ind w:firstLine="628" w:firstLineChars="200"/>
        <w:jc w:val="both"/>
        <w:rPr>
          <w:rFonts w:eastAsia="方正仿宋_GBK"/>
          <w:snapToGrid w:val="0"/>
          <w:szCs w:val="32"/>
        </w:rPr>
      </w:pPr>
      <w:r>
        <w:rPr>
          <w:rFonts w:hint="eastAsia" w:eastAsia="方正仿宋_GBK"/>
          <w:snapToGrid w:val="0"/>
          <w:szCs w:val="32"/>
        </w:rPr>
        <w:t>（4）</w:t>
      </w:r>
      <w:r>
        <w:rPr>
          <w:rFonts w:eastAsia="方正仿宋_GBK"/>
          <w:snapToGrid w:val="0"/>
          <w:szCs w:val="32"/>
        </w:rPr>
        <w:t>军队转业干部、复员退伍军人</w:t>
      </w:r>
      <w:r>
        <w:rPr>
          <w:rFonts w:hint="eastAsia" w:eastAsia="方正仿宋_GBK"/>
          <w:snapToGrid w:val="0"/>
          <w:szCs w:val="32"/>
        </w:rPr>
        <w:t>还</w:t>
      </w:r>
      <w:r>
        <w:rPr>
          <w:rFonts w:eastAsia="方正仿宋_GBK"/>
          <w:snapToGrid w:val="0"/>
          <w:szCs w:val="32"/>
        </w:rPr>
        <w:t>应提供安置地的户籍证明或者身份证，以高校毕业生退役</w:t>
      </w:r>
      <w:r>
        <w:rPr>
          <w:rFonts w:hint="eastAsia" w:eastAsia="方正仿宋_GBK"/>
          <w:snapToGrid w:val="0"/>
          <w:szCs w:val="32"/>
        </w:rPr>
        <w:t>军</w:t>
      </w:r>
      <w:r>
        <w:rPr>
          <w:rFonts w:eastAsia="方正仿宋_GBK"/>
          <w:snapToGrid w:val="0"/>
          <w:szCs w:val="32"/>
        </w:rPr>
        <w:t>人身份报考的还</w:t>
      </w:r>
      <w:r>
        <w:rPr>
          <w:rFonts w:hint="eastAsia" w:eastAsia="方正仿宋_GBK"/>
          <w:snapToGrid w:val="0"/>
          <w:szCs w:val="32"/>
        </w:rPr>
        <w:t>须</w:t>
      </w:r>
      <w:r>
        <w:rPr>
          <w:rFonts w:eastAsia="方正仿宋_GBK"/>
          <w:snapToGrid w:val="0"/>
          <w:szCs w:val="32"/>
        </w:rPr>
        <w:t>提供毕业证（学位证）、退役证、县级以上退役安置主管部门的相关证明</w:t>
      </w:r>
      <w:r>
        <w:rPr>
          <w:rFonts w:hint="eastAsia" w:eastAsia="方正仿宋_GBK"/>
          <w:snapToGrid w:val="0"/>
          <w:szCs w:val="32"/>
        </w:rPr>
        <w:t>。</w:t>
      </w:r>
    </w:p>
    <w:p>
      <w:pPr>
        <w:snapToGrid w:val="0"/>
        <w:spacing w:line="600" w:lineRule="exact"/>
        <w:ind w:firstLine="628" w:firstLineChars="200"/>
        <w:jc w:val="both"/>
        <w:rPr>
          <w:rFonts w:eastAsia="方正仿宋_GBK"/>
          <w:snapToGrid w:val="0"/>
          <w:szCs w:val="32"/>
        </w:rPr>
      </w:pPr>
      <w:r>
        <w:rPr>
          <w:rFonts w:hint="eastAsia" w:eastAsia="方正仿宋_GBK"/>
          <w:snapToGrid w:val="0"/>
          <w:szCs w:val="32"/>
        </w:rPr>
        <w:t>（5）</w:t>
      </w:r>
      <w:r>
        <w:rPr>
          <w:rFonts w:eastAsia="方正仿宋_GBK"/>
          <w:snapToGrid w:val="0"/>
          <w:szCs w:val="32"/>
        </w:rPr>
        <w:t>报考职位要求提供的资格证书及其他证明材料。</w:t>
      </w:r>
    </w:p>
    <w:p>
      <w:pPr>
        <w:snapToGrid w:val="0"/>
        <w:spacing w:line="600" w:lineRule="exact"/>
        <w:ind w:firstLine="628" w:firstLineChars="200"/>
        <w:jc w:val="both"/>
        <w:rPr>
          <w:rFonts w:eastAsia="方正仿宋_GBK"/>
          <w:snapToGrid w:val="0"/>
          <w:szCs w:val="32"/>
        </w:rPr>
      </w:pPr>
      <w:r>
        <w:rPr>
          <w:rFonts w:eastAsia="方正仿宋_GBK"/>
          <w:snapToGrid w:val="0"/>
          <w:szCs w:val="32"/>
        </w:rPr>
        <w:t>上述证明材料均要求为原件，并提供复印件。</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32. 社会人员如何提供单位同意报考证明？什么时候提供？</w:t>
      </w:r>
    </w:p>
    <w:p>
      <w:pPr>
        <w:snapToGrid w:val="0"/>
        <w:spacing w:line="600" w:lineRule="exact"/>
        <w:ind w:firstLine="628" w:firstLineChars="200"/>
        <w:jc w:val="both"/>
        <w:rPr>
          <w:rFonts w:eastAsia="方正仿宋_GBK"/>
          <w:snapToGrid w:val="0"/>
          <w:szCs w:val="32"/>
        </w:rPr>
      </w:pPr>
      <w:r>
        <w:rPr>
          <w:rFonts w:eastAsia="方正仿宋_GBK"/>
          <w:snapToGrid w:val="0"/>
          <w:szCs w:val="32"/>
        </w:rPr>
        <w:t>有工作单位的</w:t>
      </w:r>
      <w:r>
        <w:rPr>
          <w:rFonts w:hint="eastAsia" w:eastAsia="方正仿宋_GBK"/>
          <w:snapToGrid w:val="0"/>
          <w:szCs w:val="32"/>
        </w:rPr>
        <w:t>报考者</w:t>
      </w:r>
      <w:r>
        <w:rPr>
          <w:rFonts w:eastAsia="方正仿宋_GBK"/>
          <w:snapToGrid w:val="0"/>
          <w:szCs w:val="32"/>
        </w:rPr>
        <w:t>须在体检前向招录机关</w:t>
      </w:r>
      <w:r>
        <w:rPr>
          <w:rFonts w:hint="eastAsia" w:eastAsia="方正仿宋_GBK"/>
          <w:snapToGrid w:val="0"/>
          <w:szCs w:val="32"/>
        </w:rPr>
        <w:t>或市（区）公务员主管部门</w:t>
      </w:r>
      <w:r>
        <w:rPr>
          <w:rFonts w:eastAsia="方正仿宋_GBK"/>
          <w:snapToGrid w:val="0"/>
          <w:szCs w:val="32"/>
        </w:rPr>
        <w:t>提供单位同意报考证明，其他</w:t>
      </w:r>
      <w:r>
        <w:rPr>
          <w:rFonts w:hint="eastAsia" w:eastAsia="方正仿宋_GBK"/>
          <w:snapToGrid w:val="0"/>
          <w:szCs w:val="32"/>
        </w:rPr>
        <w:t>社会</w:t>
      </w:r>
      <w:r>
        <w:rPr>
          <w:rFonts w:eastAsia="方正仿宋_GBK"/>
          <w:snapToGrid w:val="0"/>
          <w:szCs w:val="32"/>
        </w:rPr>
        <w:t>人员须在体检前向招录机关</w:t>
      </w:r>
      <w:r>
        <w:rPr>
          <w:rFonts w:hint="eastAsia" w:eastAsia="方正仿宋_GBK"/>
          <w:snapToGrid w:val="0"/>
          <w:szCs w:val="32"/>
        </w:rPr>
        <w:t>或市（区）公务员主管部门</w:t>
      </w:r>
      <w:r>
        <w:rPr>
          <w:rFonts w:eastAsia="方正仿宋_GBK"/>
          <w:snapToGrid w:val="0"/>
          <w:szCs w:val="32"/>
        </w:rPr>
        <w:t>提供人事档案代理机构的相关证明。</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 xml:space="preserve">33. </w:t>
      </w:r>
      <w:r>
        <w:rPr>
          <w:rFonts w:ascii="方正楷体_GBK" w:eastAsia="方正楷体_GBK"/>
          <w:snapToGrid w:val="0"/>
          <w:szCs w:val="32"/>
        </w:rPr>
        <w:t>毕业证书</w:t>
      </w:r>
      <w:r>
        <w:rPr>
          <w:rFonts w:hint="eastAsia" w:ascii="方正楷体_GBK" w:eastAsia="方正楷体_GBK"/>
          <w:snapToGrid w:val="0"/>
          <w:szCs w:val="32"/>
        </w:rPr>
        <w:t>遗失后如何认证？</w:t>
      </w:r>
    </w:p>
    <w:p>
      <w:pPr>
        <w:snapToGrid w:val="0"/>
        <w:spacing w:line="600" w:lineRule="exact"/>
        <w:ind w:firstLine="628" w:firstLineChars="200"/>
        <w:jc w:val="both"/>
        <w:rPr>
          <w:rFonts w:eastAsia="方正仿宋_GBK"/>
          <w:snapToGrid w:val="0"/>
          <w:szCs w:val="32"/>
        </w:rPr>
      </w:pPr>
      <w:r>
        <w:rPr>
          <w:rFonts w:eastAsia="方正仿宋_GBK"/>
          <w:snapToGrid w:val="0"/>
          <w:szCs w:val="32"/>
        </w:rPr>
        <w:t>国（境）内高校往届毕业生因毕业证书遗失等原因需进行学历证书认证的，可登陆中国高等教育学生信息网（</w:t>
      </w:r>
      <w:r>
        <w:rPr>
          <w:rFonts w:eastAsia="方正仿宋_GBK"/>
          <w:szCs w:val="32"/>
        </w:rPr>
        <w:t>http://www.chsi.com.cn</w:t>
      </w:r>
      <w:r>
        <w:rPr>
          <w:rFonts w:eastAsia="方正仿宋_GBK"/>
          <w:snapToGrid w:val="0"/>
          <w:szCs w:val="32"/>
        </w:rPr>
        <w:t>）查询。</w:t>
      </w:r>
    </w:p>
    <w:p>
      <w:pPr>
        <w:tabs>
          <w:tab w:val="left" w:pos="1296"/>
        </w:tabs>
        <w:snapToGrid w:val="0"/>
        <w:spacing w:line="600" w:lineRule="exact"/>
        <w:ind w:firstLine="628" w:firstLineChars="200"/>
        <w:jc w:val="both"/>
        <w:rPr>
          <w:rFonts w:eastAsia="方正黑体_GBK"/>
          <w:snapToGrid w:val="0"/>
          <w:szCs w:val="32"/>
        </w:rPr>
      </w:pPr>
      <w:r>
        <w:rPr>
          <w:rFonts w:hint="eastAsia" w:eastAsia="方正黑体_GBK"/>
          <w:snapToGrid w:val="0"/>
          <w:szCs w:val="32"/>
        </w:rPr>
        <w:t>五、关于</w:t>
      </w:r>
      <w:r>
        <w:rPr>
          <w:rFonts w:eastAsia="方正黑体_GBK"/>
          <w:snapToGrid w:val="0"/>
          <w:szCs w:val="32"/>
        </w:rPr>
        <w:t>体检（体能测评）</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34．体检按照什么标准进行？</w:t>
      </w:r>
    </w:p>
    <w:p>
      <w:pPr>
        <w:snapToGrid w:val="0"/>
        <w:spacing w:line="600" w:lineRule="exact"/>
        <w:ind w:firstLine="628" w:firstLineChars="200"/>
        <w:jc w:val="both"/>
        <w:rPr>
          <w:rFonts w:eastAsia="方正仿宋_GBK"/>
          <w:snapToGrid w:val="0"/>
          <w:szCs w:val="32"/>
        </w:rPr>
      </w:pPr>
      <w:r>
        <w:rPr>
          <w:rFonts w:hint="eastAsia" w:eastAsia="方正仿宋_GBK"/>
          <w:snapToGrid w:val="0"/>
          <w:szCs w:val="32"/>
        </w:rPr>
        <w:t>录用体检工作按照中央公务员主管部门会同国务院卫生健康行政部门制定的《公务员录用体检通用标准（试行）》《公务员录用体检特殊标准（试行）》《公务员录用体检操作手册（试行）》等文件规定组织实施。</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35. 对体检结果有疑问的，如何提出复检申请？</w:t>
      </w:r>
    </w:p>
    <w:p>
      <w:pPr>
        <w:snapToGrid w:val="0"/>
        <w:spacing w:line="600" w:lineRule="exact"/>
        <w:ind w:firstLine="628" w:firstLineChars="200"/>
        <w:jc w:val="both"/>
        <w:rPr>
          <w:rFonts w:eastAsia="方正仿宋_GBK"/>
          <w:snapToGrid w:val="0"/>
          <w:szCs w:val="32"/>
        </w:rPr>
      </w:pPr>
      <w:r>
        <w:rPr>
          <w:rFonts w:hint="eastAsia" w:eastAsia="方正仿宋_GBK"/>
          <w:snapToGrid w:val="0"/>
          <w:szCs w:val="32"/>
        </w:rPr>
        <w:t>报考者对非当日、非当场复检的体检项目结果有疑问的，可以在接到体检结论通知之日起7日内，向体检组织实施机关提交复检申请，体检组织实施机关应尽快安排考生复检。报考者对当日、当场复检的体检项目结果有疑问的，体检组织实施机关应当日、当场安排报考者复检。</w:t>
      </w:r>
      <w:r>
        <w:rPr>
          <w:rFonts w:hint="eastAsia" w:eastAsia="方正仿宋_GBK"/>
          <w:snapToGrid w:val="0"/>
          <w:szCs w:val="32"/>
        </w:rPr>
        <w:br w:type="textWrapping"/>
      </w:r>
      <w:r>
        <w:rPr>
          <w:rFonts w:hint="eastAsia" w:eastAsia="方正仿宋_GBK"/>
          <w:snapToGrid w:val="0"/>
          <w:szCs w:val="32"/>
        </w:rPr>
        <w:t>　　体检实施机关对体检结论有疑问的，在接到体检结论通知之日起7日内决定是否进行复检。</w:t>
      </w:r>
      <w:r>
        <w:rPr>
          <w:rFonts w:hint="eastAsia" w:eastAsia="方正仿宋_GBK"/>
          <w:snapToGrid w:val="0"/>
          <w:szCs w:val="32"/>
        </w:rPr>
        <w:br w:type="textWrapping"/>
      </w:r>
      <w:r>
        <w:rPr>
          <w:rFonts w:hint="eastAsia" w:eastAsia="方正仿宋_GBK"/>
          <w:snapToGrid w:val="0"/>
          <w:szCs w:val="32"/>
        </w:rPr>
        <w:t>　　复检只能进行1次，体检结果以复检结论为准。</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36. 哪些职位执行《公务员录用体检特殊标准（试行）》？</w:t>
      </w:r>
    </w:p>
    <w:p>
      <w:pPr>
        <w:snapToGrid w:val="0"/>
        <w:spacing w:line="600" w:lineRule="exact"/>
        <w:ind w:firstLine="628" w:firstLineChars="200"/>
        <w:jc w:val="both"/>
        <w:rPr>
          <w:rFonts w:eastAsia="方正仿宋_GBK"/>
          <w:snapToGrid w:val="0"/>
          <w:szCs w:val="32"/>
        </w:rPr>
      </w:pPr>
      <w:r>
        <w:rPr>
          <w:rFonts w:eastAsia="方正仿宋_GBK"/>
          <w:snapToGrid w:val="0"/>
          <w:szCs w:val="32"/>
        </w:rPr>
        <w:t>公安机关人民警察和人民检察院的司法警察职位，以及其他对身体条件有特殊要求的职位录用公务员，应按照《公务员录用体检特殊标准（试行）》的规定检查有关体检项目，该特殊标准未作规定的职位或者项目，仍按照公务员录用体检通用标准执行。</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37. 报考</w:t>
      </w:r>
      <w:r>
        <w:rPr>
          <w:rFonts w:ascii="方正楷体_GBK" w:eastAsia="方正楷体_GBK"/>
          <w:snapToGrid w:val="0"/>
          <w:szCs w:val="32"/>
        </w:rPr>
        <w:t>哪些职位还需要进行体能测评？</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1）</w:t>
      </w:r>
      <w:r>
        <w:rPr>
          <w:rFonts w:eastAsia="方正仿宋_GBK"/>
          <w:snapToGrid w:val="0"/>
          <w:szCs w:val="32"/>
        </w:rPr>
        <w:t>公安机关的人民警察职位</w:t>
      </w:r>
      <w:r>
        <w:rPr>
          <w:rFonts w:hint="eastAsia" w:eastAsia="方正仿宋_GBK"/>
          <w:snapToGrid w:val="0"/>
          <w:szCs w:val="32"/>
        </w:rPr>
        <w:t>；</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2）</w:t>
      </w:r>
      <w:r>
        <w:rPr>
          <w:rFonts w:eastAsia="方正仿宋_GBK"/>
          <w:snapToGrid w:val="0"/>
          <w:szCs w:val="32"/>
        </w:rPr>
        <w:t>人民检察院的司法警察职位</w:t>
      </w:r>
      <w:r>
        <w:rPr>
          <w:rFonts w:hint="eastAsia" w:eastAsia="方正仿宋_GBK"/>
          <w:snapToGrid w:val="0"/>
          <w:szCs w:val="32"/>
        </w:rPr>
        <w:t>。</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38. 体能测评的依据是什么?</w:t>
      </w:r>
    </w:p>
    <w:p>
      <w:pPr>
        <w:snapToGrid w:val="0"/>
        <w:spacing w:line="600" w:lineRule="exact"/>
        <w:ind w:firstLine="628" w:firstLineChars="200"/>
        <w:jc w:val="both"/>
        <w:rPr>
          <w:rFonts w:eastAsia="方正仿宋_GBK"/>
          <w:snapToGrid w:val="0"/>
          <w:szCs w:val="32"/>
        </w:rPr>
      </w:pPr>
      <w:r>
        <w:rPr>
          <w:rFonts w:eastAsia="方正仿宋_GBK"/>
          <w:snapToGrid w:val="0"/>
          <w:szCs w:val="32"/>
        </w:rPr>
        <w:t>体能测评项目和标准按照《</w:t>
      </w:r>
      <w:r>
        <w:rPr>
          <w:rFonts w:hint="eastAsia" w:eastAsia="方正仿宋_GBK"/>
          <w:snapToGrid w:val="0"/>
          <w:szCs w:val="32"/>
        </w:rPr>
        <w:t>关于印发公安机关录用人民警察体能测评项目和标准（暂行）的通知</w:t>
      </w:r>
      <w:r>
        <w:rPr>
          <w:rFonts w:eastAsia="方正仿宋_GBK"/>
          <w:snapToGrid w:val="0"/>
          <w:szCs w:val="32"/>
        </w:rPr>
        <w:t>》执行</w:t>
      </w:r>
      <w:r>
        <w:rPr>
          <w:rFonts w:hint="eastAsia" w:eastAsia="方正仿宋_GBK"/>
          <w:snapToGrid w:val="0"/>
          <w:szCs w:val="32"/>
        </w:rPr>
        <w:t>，其中</w:t>
      </w:r>
      <w:r>
        <w:rPr>
          <w:rFonts w:eastAsia="方正仿宋_GBK"/>
          <w:snapToGrid w:val="0"/>
          <w:szCs w:val="32"/>
        </w:rPr>
        <w:t>10米×4往返跑项目测评次数调整为不超过2次。19</w:t>
      </w:r>
      <w:r>
        <w:rPr>
          <w:rFonts w:hint="eastAsia" w:eastAsia="方正仿宋_GBK"/>
          <w:snapToGrid w:val="0"/>
          <w:szCs w:val="32"/>
        </w:rPr>
        <w:t>90</w:t>
      </w:r>
      <w:r>
        <w:rPr>
          <w:rFonts w:eastAsia="方正仿宋_GBK"/>
          <w:snapToGrid w:val="0"/>
          <w:szCs w:val="32"/>
        </w:rPr>
        <w:t>年</w:t>
      </w:r>
      <w:r>
        <w:rPr>
          <w:rFonts w:hint="eastAsia" w:eastAsia="方正仿宋_GBK"/>
          <w:snapToGrid w:val="0"/>
          <w:szCs w:val="32"/>
        </w:rPr>
        <w:t>11</w:t>
      </w:r>
      <w:r>
        <w:rPr>
          <w:rFonts w:eastAsia="方正仿宋_GBK"/>
          <w:snapToGrid w:val="0"/>
          <w:szCs w:val="32"/>
        </w:rPr>
        <w:t>月</w:t>
      </w:r>
      <w:r>
        <w:rPr>
          <w:rFonts w:hint="eastAsia" w:eastAsia="方正仿宋_GBK"/>
          <w:snapToGrid w:val="0"/>
          <w:szCs w:val="32"/>
        </w:rPr>
        <w:t>9</w:t>
      </w:r>
      <w:r>
        <w:rPr>
          <w:rFonts w:eastAsia="方正仿宋_GBK"/>
          <w:snapToGrid w:val="0"/>
          <w:szCs w:val="32"/>
        </w:rPr>
        <w:t>日（含）以后出生的报考者，执行30岁（含）以下体能测评标准；19</w:t>
      </w:r>
      <w:r>
        <w:rPr>
          <w:rFonts w:hint="eastAsia" w:eastAsia="方正仿宋_GBK"/>
          <w:snapToGrid w:val="0"/>
          <w:szCs w:val="32"/>
        </w:rPr>
        <w:t>90</w:t>
      </w:r>
      <w:r>
        <w:rPr>
          <w:rFonts w:eastAsia="方正仿宋_GBK"/>
          <w:snapToGrid w:val="0"/>
          <w:szCs w:val="32"/>
        </w:rPr>
        <w:t>年</w:t>
      </w:r>
      <w:r>
        <w:rPr>
          <w:rFonts w:hint="eastAsia" w:eastAsia="方正仿宋_GBK"/>
          <w:snapToGrid w:val="0"/>
          <w:szCs w:val="32"/>
        </w:rPr>
        <w:t>11</w:t>
      </w:r>
      <w:r>
        <w:rPr>
          <w:rFonts w:eastAsia="方正仿宋_GBK"/>
          <w:snapToGrid w:val="0"/>
          <w:szCs w:val="32"/>
        </w:rPr>
        <w:t>月</w:t>
      </w:r>
      <w:r>
        <w:rPr>
          <w:rFonts w:hint="eastAsia" w:eastAsia="方正仿宋_GBK"/>
          <w:snapToGrid w:val="0"/>
          <w:szCs w:val="32"/>
        </w:rPr>
        <w:t>8</w:t>
      </w:r>
      <w:r>
        <w:rPr>
          <w:rFonts w:eastAsia="方正仿宋_GBK"/>
          <w:snapToGrid w:val="0"/>
          <w:szCs w:val="32"/>
        </w:rPr>
        <w:t>日（含）以前出生的报考者，执行31岁（含）以上体能测评标准。</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 xml:space="preserve">39. 体能测评安排在什么阶段？ </w:t>
      </w:r>
    </w:p>
    <w:p>
      <w:pPr>
        <w:snapToGrid w:val="0"/>
        <w:spacing w:line="600" w:lineRule="exact"/>
        <w:ind w:firstLine="628" w:firstLineChars="200"/>
        <w:jc w:val="both"/>
        <w:rPr>
          <w:rFonts w:eastAsia="方正仿宋_GBK"/>
          <w:snapToGrid w:val="0"/>
          <w:szCs w:val="32"/>
        </w:rPr>
      </w:pPr>
      <w:r>
        <w:rPr>
          <w:rFonts w:hint="eastAsia" w:eastAsia="方正仿宋_GBK"/>
          <w:snapToGrid w:val="0"/>
          <w:szCs w:val="32"/>
        </w:rPr>
        <w:t>体能测评一般安排在面试前进行。</w:t>
      </w:r>
    </w:p>
    <w:p>
      <w:pPr>
        <w:snapToGrid w:val="0"/>
        <w:spacing w:line="600" w:lineRule="exact"/>
        <w:ind w:firstLine="628" w:firstLineChars="200"/>
        <w:jc w:val="both"/>
        <w:rPr>
          <w:rFonts w:ascii="方正黑体_GBK" w:eastAsia="方正黑体_GBK"/>
          <w:snapToGrid w:val="0"/>
          <w:szCs w:val="32"/>
        </w:rPr>
      </w:pPr>
      <w:r>
        <w:rPr>
          <w:rFonts w:hint="eastAsia" w:ascii="方正黑体_GBK" w:eastAsia="方正黑体_GBK"/>
          <w:snapToGrid w:val="0"/>
          <w:szCs w:val="32"/>
        </w:rPr>
        <w:t>六、关于考察（政审）</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40. 哪些情形</w:t>
      </w:r>
      <w:r>
        <w:rPr>
          <w:rFonts w:ascii="方正楷体_GBK" w:eastAsia="方正楷体_GBK"/>
          <w:snapToGrid w:val="0"/>
          <w:szCs w:val="32"/>
        </w:rPr>
        <w:t>考察（政审）</w:t>
      </w:r>
      <w:r>
        <w:rPr>
          <w:rFonts w:hint="eastAsia" w:ascii="方正楷体_GBK" w:eastAsia="方正楷体_GBK"/>
          <w:snapToGrid w:val="0"/>
          <w:szCs w:val="32"/>
        </w:rPr>
        <w:t>不合格？</w:t>
      </w:r>
    </w:p>
    <w:p>
      <w:pPr>
        <w:snapToGrid w:val="0"/>
        <w:spacing w:line="600" w:lineRule="exact"/>
        <w:ind w:firstLine="628" w:firstLineChars="200"/>
        <w:jc w:val="both"/>
        <w:rPr>
          <w:rFonts w:eastAsia="方正仿宋_GBK"/>
          <w:snapToGrid w:val="0"/>
          <w:szCs w:val="32"/>
        </w:rPr>
      </w:pPr>
      <w:r>
        <w:rPr>
          <w:rFonts w:eastAsia="方正仿宋_GBK"/>
          <w:snapToGrid w:val="0"/>
          <w:szCs w:val="32"/>
        </w:rPr>
        <w:t>报考者有下列情形之一的，即视为考察（政审）不合格：</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1）</w:t>
      </w:r>
      <w:r>
        <w:rPr>
          <w:rFonts w:eastAsia="方正仿宋_GBK"/>
          <w:snapToGrid w:val="0"/>
          <w:szCs w:val="32"/>
        </w:rPr>
        <w:t>不具备公务员报考资格条件的；</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2）</w:t>
      </w:r>
      <w:r>
        <w:rPr>
          <w:rFonts w:eastAsia="方正仿宋_GBK"/>
          <w:snapToGrid w:val="0"/>
          <w:szCs w:val="32"/>
        </w:rPr>
        <w:t>散布有损宪法权威、中国共产党和国家声誉的言论，组织或者参加旨在反对宪法、中国共产党领导和国家的集会、游行、示威等活动的；</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3）</w:t>
      </w:r>
      <w:r>
        <w:rPr>
          <w:rFonts w:eastAsia="方正仿宋_GBK"/>
          <w:snapToGrid w:val="0"/>
          <w:szCs w:val="32"/>
        </w:rPr>
        <w:t>攻击党和政府，发布不道德或者违法言论并造成一定社会影响的；</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4）因犯罪被单处罚金，或者犯罪情节轻微，人民检察院依法作出不起诉决定或者人民法院依法免予刑事处罚的；</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5）受到诫勉、组织处理或者党纪政务处分等影响期未满或者期满影响使用的；</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6）</w:t>
      </w:r>
      <w:r>
        <w:rPr>
          <w:rFonts w:eastAsia="方正仿宋_GBK"/>
          <w:snapToGrid w:val="0"/>
          <w:szCs w:val="32"/>
        </w:rPr>
        <w:t>政治品德不良，社会责任感和为人民服务意识较差，严重违反政治纪律、政治规矩和组织纪律的；</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7）</w:t>
      </w:r>
      <w:r>
        <w:rPr>
          <w:rFonts w:eastAsia="方正仿宋_GBK"/>
          <w:snapToGrid w:val="0"/>
          <w:szCs w:val="32"/>
        </w:rPr>
        <w:t>组织或者参加非法组织，组织或者参加罢工的；</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8）</w:t>
      </w:r>
      <w:r>
        <w:rPr>
          <w:rFonts w:eastAsia="方正仿宋_GBK"/>
          <w:snapToGrid w:val="0"/>
          <w:szCs w:val="32"/>
        </w:rPr>
        <w:t>挑拨、破坏民族关系，参加民族分裂活动或者参与非法宗教活动、与宗教极端势力相勾结，组织、利用宗教活动破坏民族团结和社会稳定的；</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9）</w:t>
      </w:r>
      <w:r>
        <w:rPr>
          <w:rFonts w:eastAsia="方正仿宋_GBK"/>
          <w:snapToGrid w:val="0"/>
          <w:szCs w:val="32"/>
        </w:rPr>
        <w:t>泄露国家秘密或者工作秘密的；</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10）</w:t>
      </w:r>
      <w:r>
        <w:rPr>
          <w:rFonts w:eastAsia="方正仿宋_GBK"/>
          <w:snapToGrid w:val="0"/>
          <w:szCs w:val="32"/>
        </w:rPr>
        <w:t>在对外交往中损害国家荣誉和利益的；</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11）</w:t>
      </w:r>
      <w:r>
        <w:rPr>
          <w:rFonts w:eastAsia="方正仿宋_GBK"/>
          <w:snapToGrid w:val="0"/>
          <w:szCs w:val="32"/>
        </w:rPr>
        <w:t>触犯刑律被免予刑事处罚的；</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12）</w:t>
      </w:r>
      <w:r>
        <w:rPr>
          <w:rFonts w:eastAsia="方正仿宋_GBK"/>
          <w:snapToGrid w:val="0"/>
          <w:szCs w:val="32"/>
        </w:rPr>
        <w:t>因犯罪受过刑事处罚的；</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13）</w:t>
      </w:r>
      <w:r>
        <w:rPr>
          <w:rFonts w:eastAsia="方正仿宋_GBK"/>
          <w:snapToGrid w:val="0"/>
          <w:szCs w:val="32"/>
        </w:rPr>
        <w:t>受过劳动教养的；</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14）</w:t>
      </w:r>
      <w:r>
        <w:rPr>
          <w:rFonts w:eastAsia="方正仿宋_GBK"/>
          <w:snapToGrid w:val="0"/>
          <w:szCs w:val="32"/>
        </w:rPr>
        <w:t>被开除公职、党籍、团籍的，在高等教育期间受到开除学籍处分的；</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15）</w:t>
      </w:r>
      <w:r>
        <w:rPr>
          <w:rFonts w:eastAsia="方正仿宋_GBK"/>
          <w:snapToGrid w:val="0"/>
          <w:szCs w:val="32"/>
        </w:rPr>
        <w:t>不担当，不作为，玩忽职守，贻误工作的；</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16）</w:t>
      </w:r>
      <w:r>
        <w:rPr>
          <w:rFonts w:eastAsia="方正仿宋_GBK"/>
          <w:snapToGrid w:val="0"/>
          <w:szCs w:val="32"/>
        </w:rPr>
        <w:t>隐瞒个人重要信息，弄虚作假，误导、欺骗组织和公众的；</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17）</w:t>
      </w:r>
      <w:r>
        <w:rPr>
          <w:rFonts w:eastAsia="方正仿宋_GBK"/>
          <w:snapToGrid w:val="0"/>
          <w:szCs w:val="32"/>
        </w:rPr>
        <w:t>贪污贿赂，利用职务之便为自己或者他人谋取私利的；</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18）</w:t>
      </w:r>
      <w:r>
        <w:rPr>
          <w:rFonts w:eastAsia="方正仿宋_GBK"/>
          <w:snapToGrid w:val="0"/>
          <w:szCs w:val="32"/>
        </w:rPr>
        <w:t>违反财经纪律，浪费国家或者集体资财的；</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19）</w:t>
      </w:r>
      <w:r>
        <w:rPr>
          <w:rFonts w:eastAsia="方正仿宋_GBK"/>
          <w:snapToGrid w:val="0"/>
          <w:szCs w:val="32"/>
        </w:rPr>
        <w:t>滥用职权，侵害公民、法人或者其他组织合法权益的；</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20）</w:t>
      </w:r>
      <w:r>
        <w:rPr>
          <w:rFonts w:eastAsia="方正仿宋_GBK"/>
          <w:snapToGrid w:val="0"/>
          <w:szCs w:val="32"/>
        </w:rPr>
        <w:t>参与或者支持色情、吸毒、赌博、迷信等活动的；</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21）</w:t>
      </w:r>
      <w:r>
        <w:rPr>
          <w:rFonts w:eastAsia="方正仿宋_GBK"/>
          <w:snapToGrid w:val="0"/>
          <w:szCs w:val="32"/>
        </w:rPr>
        <w:t>违反有关规定参与禁止的网络传播行为或者网络活动的；</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22）</w:t>
      </w:r>
      <w:r>
        <w:rPr>
          <w:rFonts w:eastAsia="方正仿宋_GBK"/>
          <w:snapToGrid w:val="0"/>
          <w:szCs w:val="32"/>
        </w:rPr>
        <w:t>在国家法定考试中被认定有严重舞弊行为的；</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23）</w:t>
      </w:r>
      <w:r>
        <w:rPr>
          <w:rFonts w:eastAsia="方正仿宋_GBK"/>
          <w:snapToGrid w:val="0"/>
          <w:szCs w:val="32"/>
        </w:rPr>
        <w:t>被依法列为失信联合惩戒对象的；</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24）</w:t>
      </w:r>
      <w:r>
        <w:rPr>
          <w:rFonts w:eastAsia="方正仿宋_GBK"/>
          <w:snapToGrid w:val="0"/>
          <w:szCs w:val="32"/>
        </w:rPr>
        <w:t>有严重危害人民群众身体健康和生命安全、严重破坏市场公平竞争秩序和社会正常秩序、拒不履行法定义务、严重影响司法机关和行政机关公信力以及拒不履行国防义务等严重失信行为的；</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25）</w:t>
      </w:r>
      <w:r>
        <w:rPr>
          <w:rFonts w:eastAsia="方正仿宋_GBK"/>
          <w:snapToGrid w:val="0"/>
          <w:szCs w:val="32"/>
        </w:rPr>
        <w:t>自201</w:t>
      </w:r>
      <w:r>
        <w:rPr>
          <w:rFonts w:hint="eastAsia" w:eastAsia="方正仿宋_GBK"/>
          <w:snapToGrid w:val="0"/>
          <w:szCs w:val="32"/>
        </w:rPr>
        <w:t>8</w:t>
      </w:r>
      <w:r>
        <w:rPr>
          <w:rFonts w:eastAsia="方正仿宋_GBK"/>
          <w:snapToGrid w:val="0"/>
          <w:szCs w:val="32"/>
        </w:rPr>
        <w:t>年</w:t>
      </w:r>
      <w:r>
        <w:rPr>
          <w:rFonts w:hint="eastAsia" w:eastAsia="方正仿宋_GBK"/>
          <w:snapToGrid w:val="0"/>
          <w:szCs w:val="32"/>
        </w:rPr>
        <w:t>11</w:t>
      </w:r>
      <w:r>
        <w:rPr>
          <w:rFonts w:eastAsia="方正仿宋_GBK"/>
          <w:snapToGrid w:val="0"/>
          <w:szCs w:val="32"/>
        </w:rPr>
        <w:t>月</w:t>
      </w:r>
      <w:r>
        <w:rPr>
          <w:rFonts w:hint="eastAsia" w:eastAsia="方正仿宋_GBK"/>
          <w:snapToGrid w:val="0"/>
          <w:szCs w:val="32"/>
        </w:rPr>
        <w:t>9</w:t>
      </w:r>
      <w:r>
        <w:rPr>
          <w:rFonts w:eastAsia="方正仿宋_GBK"/>
          <w:snapToGrid w:val="0"/>
          <w:szCs w:val="32"/>
        </w:rPr>
        <w:t>日（含）以来，曾受记大过、降级、撤职、留用（留党、留校）察看等处分的；</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26）</w:t>
      </w:r>
      <w:r>
        <w:rPr>
          <w:rFonts w:eastAsia="方正仿宋_GBK"/>
          <w:snapToGrid w:val="0"/>
          <w:szCs w:val="32"/>
        </w:rPr>
        <w:t>自201</w:t>
      </w:r>
      <w:r>
        <w:rPr>
          <w:rFonts w:hint="eastAsia" w:eastAsia="方正仿宋_GBK"/>
          <w:snapToGrid w:val="0"/>
          <w:szCs w:val="32"/>
        </w:rPr>
        <w:t>6</w:t>
      </w:r>
      <w:r>
        <w:rPr>
          <w:rFonts w:eastAsia="方正仿宋_GBK"/>
          <w:snapToGrid w:val="0"/>
          <w:szCs w:val="32"/>
        </w:rPr>
        <w:t>年</w:t>
      </w:r>
      <w:r>
        <w:rPr>
          <w:rFonts w:hint="eastAsia" w:eastAsia="方正仿宋_GBK"/>
          <w:snapToGrid w:val="0"/>
          <w:szCs w:val="32"/>
        </w:rPr>
        <w:t>11</w:t>
      </w:r>
      <w:r>
        <w:rPr>
          <w:rFonts w:eastAsia="方正仿宋_GBK"/>
          <w:snapToGrid w:val="0"/>
          <w:szCs w:val="32"/>
        </w:rPr>
        <w:t>月</w:t>
      </w:r>
      <w:r>
        <w:rPr>
          <w:rFonts w:hint="eastAsia" w:eastAsia="方正仿宋_GBK"/>
          <w:snapToGrid w:val="0"/>
          <w:szCs w:val="32"/>
        </w:rPr>
        <w:t>9</w:t>
      </w:r>
      <w:r>
        <w:rPr>
          <w:rFonts w:eastAsia="方正仿宋_GBK"/>
          <w:snapToGrid w:val="0"/>
          <w:szCs w:val="32"/>
        </w:rPr>
        <w:t>日（含）以来，被党政机关、事业单位辞退的，</w:t>
      </w:r>
      <w:r>
        <w:rPr>
          <w:rFonts w:eastAsia="方正仿宋_GBK"/>
          <w:szCs w:val="32"/>
        </w:rPr>
        <w:t>以及不具备省公务员主管部门规定的拟任职位所要求的资格条件的</w:t>
      </w:r>
      <w:r>
        <w:rPr>
          <w:rFonts w:eastAsia="方正仿宋_GBK"/>
          <w:snapToGrid w:val="0"/>
          <w:szCs w:val="32"/>
        </w:rPr>
        <w:t>；</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27）</w:t>
      </w:r>
      <w:r>
        <w:rPr>
          <w:rFonts w:eastAsia="方正仿宋_GBK"/>
          <w:snapToGrid w:val="0"/>
          <w:szCs w:val="32"/>
        </w:rPr>
        <w:t>自201</w:t>
      </w:r>
      <w:r>
        <w:rPr>
          <w:rFonts w:hint="eastAsia" w:eastAsia="方正仿宋_GBK"/>
          <w:snapToGrid w:val="0"/>
          <w:szCs w:val="32"/>
        </w:rPr>
        <w:t>8</w:t>
      </w:r>
      <w:r>
        <w:rPr>
          <w:rFonts w:eastAsia="方正仿宋_GBK"/>
          <w:snapToGrid w:val="0"/>
          <w:szCs w:val="32"/>
        </w:rPr>
        <w:t>年</w:t>
      </w:r>
      <w:r>
        <w:rPr>
          <w:rFonts w:hint="eastAsia" w:eastAsia="方正仿宋_GBK"/>
          <w:snapToGrid w:val="0"/>
          <w:szCs w:val="32"/>
        </w:rPr>
        <w:t>11</w:t>
      </w:r>
      <w:r>
        <w:rPr>
          <w:rFonts w:eastAsia="方正仿宋_GBK"/>
          <w:snapToGrid w:val="0"/>
          <w:szCs w:val="32"/>
        </w:rPr>
        <w:t>月</w:t>
      </w:r>
      <w:r>
        <w:rPr>
          <w:rFonts w:hint="eastAsia" w:eastAsia="方正仿宋_GBK"/>
          <w:snapToGrid w:val="0"/>
          <w:szCs w:val="32"/>
        </w:rPr>
        <w:t>9</w:t>
      </w:r>
      <w:r>
        <w:rPr>
          <w:rFonts w:eastAsia="方正仿宋_GBK"/>
          <w:snapToGrid w:val="0"/>
          <w:szCs w:val="32"/>
        </w:rPr>
        <w:t>日（含）以来，担任领导职务的公务员引咎辞职或者被责令辞职的；</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28）</w:t>
      </w:r>
      <w:r>
        <w:rPr>
          <w:rFonts w:eastAsia="方正仿宋_GBK"/>
          <w:snapToGrid w:val="0"/>
          <w:szCs w:val="32"/>
        </w:rPr>
        <w:t>自201</w:t>
      </w:r>
      <w:r>
        <w:rPr>
          <w:rFonts w:hint="eastAsia" w:eastAsia="方正仿宋_GBK"/>
          <w:snapToGrid w:val="0"/>
          <w:szCs w:val="32"/>
        </w:rPr>
        <w:t>8</w:t>
      </w:r>
      <w:r>
        <w:rPr>
          <w:rFonts w:eastAsia="方正仿宋_GBK"/>
          <w:snapToGrid w:val="0"/>
          <w:szCs w:val="32"/>
        </w:rPr>
        <w:t>年</w:t>
      </w:r>
      <w:r>
        <w:rPr>
          <w:rFonts w:hint="eastAsia" w:eastAsia="方正仿宋_GBK"/>
          <w:snapToGrid w:val="0"/>
          <w:szCs w:val="32"/>
        </w:rPr>
        <w:t>11</w:t>
      </w:r>
      <w:r>
        <w:rPr>
          <w:rFonts w:eastAsia="方正仿宋_GBK"/>
          <w:snapToGrid w:val="0"/>
          <w:szCs w:val="32"/>
        </w:rPr>
        <w:t>月</w:t>
      </w:r>
      <w:r>
        <w:rPr>
          <w:rFonts w:hint="eastAsia" w:eastAsia="方正仿宋_GBK"/>
          <w:snapToGrid w:val="0"/>
          <w:szCs w:val="32"/>
        </w:rPr>
        <w:t>9</w:t>
      </w:r>
      <w:r>
        <w:rPr>
          <w:rFonts w:eastAsia="方正仿宋_GBK"/>
          <w:snapToGrid w:val="0"/>
          <w:szCs w:val="32"/>
        </w:rPr>
        <w:t>日（含）以来，事业单位工作人员因违法违规违纪被降低岗位等级或者撤职的；</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29）</w:t>
      </w:r>
      <w:r>
        <w:rPr>
          <w:rFonts w:eastAsia="方正仿宋_GBK"/>
          <w:snapToGrid w:val="0"/>
          <w:szCs w:val="32"/>
        </w:rPr>
        <w:t>202</w:t>
      </w:r>
      <w:r>
        <w:rPr>
          <w:rFonts w:hint="eastAsia" w:eastAsia="方正仿宋_GBK"/>
          <w:snapToGrid w:val="0"/>
          <w:szCs w:val="32"/>
        </w:rPr>
        <w:t>1</w:t>
      </w:r>
      <w:r>
        <w:rPr>
          <w:rFonts w:eastAsia="方正仿宋_GBK"/>
          <w:snapToGrid w:val="0"/>
          <w:szCs w:val="32"/>
        </w:rPr>
        <w:t>年度考核被确定为不称职（不合格）或者20</w:t>
      </w:r>
      <w:r>
        <w:rPr>
          <w:rFonts w:hint="eastAsia" w:eastAsia="方正仿宋_GBK"/>
          <w:snapToGrid w:val="0"/>
          <w:szCs w:val="32"/>
        </w:rPr>
        <w:t>20</w:t>
      </w:r>
      <w:r>
        <w:rPr>
          <w:rFonts w:eastAsia="方正仿宋_GBK"/>
          <w:snapToGrid w:val="0"/>
          <w:szCs w:val="32"/>
        </w:rPr>
        <w:t>年度及202</w:t>
      </w:r>
      <w:r>
        <w:rPr>
          <w:rFonts w:hint="eastAsia" w:eastAsia="方正仿宋_GBK"/>
          <w:snapToGrid w:val="0"/>
          <w:szCs w:val="32"/>
        </w:rPr>
        <w:t>1</w:t>
      </w:r>
      <w:r>
        <w:rPr>
          <w:rFonts w:eastAsia="方正仿宋_GBK"/>
          <w:snapToGrid w:val="0"/>
          <w:szCs w:val="32"/>
        </w:rPr>
        <w:t>年度考核基本称职（基本合格）的；</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30）</w:t>
      </w:r>
      <w:r>
        <w:rPr>
          <w:rFonts w:eastAsia="方正仿宋_GBK"/>
          <w:snapToGrid w:val="0"/>
          <w:szCs w:val="32"/>
        </w:rPr>
        <w:t>违反职业道德、社会公德、家庭美德的；</w:t>
      </w:r>
    </w:p>
    <w:p>
      <w:pPr>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31）法律法规规定其他不宜录用为公务员的情形</w:t>
      </w:r>
      <w:r>
        <w:rPr>
          <w:rFonts w:eastAsia="方正仿宋_GBK"/>
          <w:snapToGrid w:val="0"/>
          <w:szCs w:val="32"/>
        </w:rPr>
        <w:t>。</w:t>
      </w:r>
    </w:p>
    <w:p>
      <w:pPr>
        <w:tabs>
          <w:tab w:val="left" w:pos="1296"/>
        </w:tabs>
        <w:snapToGrid w:val="0"/>
        <w:spacing w:line="600" w:lineRule="exact"/>
        <w:ind w:firstLine="628" w:firstLineChars="200"/>
        <w:jc w:val="both"/>
        <w:rPr>
          <w:rFonts w:eastAsia="方正黑体_GBK"/>
          <w:snapToGrid w:val="0"/>
          <w:szCs w:val="32"/>
        </w:rPr>
      </w:pPr>
      <w:r>
        <w:rPr>
          <w:rFonts w:hint="eastAsia" w:eastAsia="方正黑体_GBK"/>
          <w:snapToGrid w:val="0"/>
          <w:szCs w:val="32"/>
        </w:rPr>
        <w:t>七、关于</w:t>
      </w:r>
      <w:r>
        <w:rPr>
          <w:rFonts w:eastAsia="方正黑体_GBK"/>
          <w:snapToGrid w:val="0"/>
          <w:szCs w:val="32"/>
        </w:rPr>
        <w:t>违规违纪</w:t>
      </w:r>
      <w:r>
        <w:rPr>
          <w:rFonts w:hint="eastAsia" w:eastAsia="方正黑体_GBK"/>
          <w:snapToGrid w:val="0"/>
          <w:szCs w:val="32"/>
        </w:rPr>
        <w:t>报考者</w:t>
      </w:r>
      <w:r>
        <w:rPr>
          <w:rFonts w:eastAsia="方正黑体_GBK"/>
          <w:snapToGrid w:val="0"/>
          <w:szCs w:val="32"/>
        </w:rPr>
        <w:t>处理</w:t>
      </w:r>
    </w:p>
    <w:p>
      <w:pPr>
        <w:tabs>
          <w:tab w:val="left" w:pos="1296"/>
        </w:tabs>
        <w:snapToGrid w:val="0"/>
        <w:spacing w:line="600" w:lineRule="exact"/>
        <w:ind w:firstLine="628" w:firstLineChars="200"/>
        <w:jc w:val="both"/>
        <w:rPr>
          <w:rFonts w:ascii="方正楷体_GBK" w:eastAsia="方正楷体_GBK"/>
          <w:snapToGrid w:val="0"/>
          <w:szCs w:val="32"/>
        </w:rPr>
      </w:pPr>
      <w:r>
        <w:rPr>
          <w:rFonts w:ascii="方正楷体_GBK" w:eastAsia="方正楷体_GBK"/>
          <w:snapToGrid w:val="0"/>
          <w:szCs w:val="32"/>
        </w:rPr>
        <w:t>4</w:t>
      </w:r>
      <w:r>
        <w:rPr>
          <w:rFonts w:hint="eastAsia" w:ascii="方正楷体_GBK" w:eastAsia="方正楷体_GBK"/>
          <w:snapToGrid w:val="0"/>
          <w:szCs w:val="32"/>
        </w:rPr>
        <w:t>1</w:t>
      </w:r>
      <w:r>
        <w:rPr>
          <w:rFonts w:ascii="方正楷体_GBK" w:eastAsia="方正楷体_GBK"/>
          <w:snapToGrid w:val="0"/>
          <w:szCs w:val="32"/>
        </w:rPr>
        <w:t>. </w:t>
      </w:r>
      <w:r>
        <w:rPr>
          <w:rFonts w:hint="eastAsia" w:ascii="方正楷体_GBK" w:eastAsia="方正楷体_GBK"/>
          <w:snapToGrid w:val="0"/>
          <w:szCs w:val="32"/>
        </w:rPr>
        <w:t>报考者在招考报名环节有违规违纪行为，将如何处理？</w:t>
      </w:r>
    </w:p>
    <w:p>
      <w:pPr>
        <w:tabs>
          <w:tab w:val="left" w:pos="1296"/>
        </w:tabs>
        <w:snapToGrid w:val="0"/>
        <w:spacing w:line="600" w:lineRule="exact"/>
        <w:ind w:firstLine="628" w:firstLineChars="200"/>
        <w:jc w:val="both"/>
        <w:rPr>
          <w:rFonts w:eastAsia="方正仿宋_GBK"/>
          <w:snapToGrid w:val="0"/>
          <w:szCs w:val="32"/>
        </w:rPr>
      </w:pPr>
      <w:r>
        <w:rPr>
          <w:rFonts w:hint="eastAsia" w:eastAsia="方正仿宋_GBK"/>
          <w:snapToGrid w:val="0"/>
          <w:szCs w:val="32"/>
        </w:rPr>
        <w:t>报考者在报名环节提交的涉及报考资格的申请材料或者信息不实的，招录机关或者公务员主管部门将认定其报名无效，终止其录用程序；有恶意注册报名信息，扰乱报名秩序或者伪造、变造有关材料骗取报考资格等行为的，设区的市级以上公务员主管部门将给予其取消本次报考资格并五年内限制报考公务员的处理。</w:t>
      </w:r>
    </w:p>
    <w:p>
      <w:pPr>
        <w:tabs>
          <w:tab w:val="left" w:pos="1296"/>
        </w:tabs>
        <w:snapToGrid w:val="0"/>
        <w:spacing w:line="600" w:lineRule="exact"/>
        <w:ind w:firstLine="628" w:firstLineChars="200"/>
        <w:jc w:val="both"/>
        <w:rPr>
          <w:rFonts w:ascii="方正楷体_GBK" w:eastAsia="方正楷体_GBK"/>
          <w:snapToGrid w:val="0"/>
          <w:szCs w:val="32"/>
        </w:rPr>
      </w:pPr>
      <w:r>
        <w:rPr>
          <w:rFonts w:eastAsia="宋体"/>
          <w:b/>
          <w:bCs/>
          <w:szCs w:val="32"/>
        </w:rPr>
        <w:t> </w:t>
      </w:r>
      <w:r>
        <w:rPr>
          <w:rFonts w:ascii="方正楷体_GBK" w:eastAsia="方正楷体_GBK"/>
          <w:snapToGrid w:val="0"/>
          <w:szCs w:val="32"/>
        </w:rPr>
        <w:t>4</w:t>
      </w:r>
      <w:r>
        <w:rPr>
          <w:rFonts w:hint="eastAsia" w:ascii="方正楷体_GBK" w:eastAsia="方正楷体_GBK"/>
          <w:snapToGrid w:val="0"/>
          <w:szCs w:val="32"/>
        </w:rPr>
        <w:t>2</w:t>
      </w:r>
      <w:r>
        <w:rPr>
          <w:rFonts w:ascii="方正楷体_GBK" w:eastAsia="方正楷体_GBK"/>
          <w:snapToGrid w:val="0"/>
          <w:szCs w:val="32"/>
        </w:rPr>
        <w:t>. </w:t>
      </w:r>
      <w:r>
        <w:rPr>
          <w:rFonts w:hint="eastAsia" w:ascii="方正楷体_GBK" w:eastAsia="方正楷体_GBK"/>
          <w:snapToGrid w:val="0"/>
          <w:szCs w:val="32"/>
        </w:rPr>
        <w:t>报考者在考试过程中有情节较轻的违规违纪行为，将如何处理？</w:t>
      </w:r>
    </w:p>
    <w:p>
      <w:pPr>
        <w:tabs>
          <w:tab w:val="left" w:pos="1296"/>
        </w:tabs>
        <w:snapToGrid w:val="0"/>
        <w:spacing w:line="600" w:lineRule="exact"/>
        <w:ind w:firstLine="628" w:firstLineChars="200"/>
        <w:jc w:val="both"/>
        <w:rPr>
          <w:rFonts w:eastAsia="方正仿宋_GBK"/>
          <w:snapToGrid w:val="0"/>
          <w:szCs w:val="32"/>
        </w:rPr>
      </w:pPr>
      <w:r>
        <w:rPr>
          <w:rFonts w:hint="eastAsia" w:eastAsia="方正仿宋_GBK"/>
          <w:snapToGrid w:val="0"/>
          <w:szCs w:val="32"/>
        </w:rPr>
        <w:t>报考者在考试过程中有下列行为之一的，组织实施考试的考试机构将给予其所涉科目（场次）考试成绩为零分的处理：</w:t>
      </w:r>
    </w:p>
    <w:p>
      <w:pPr>
        <w:tabs>
          <w:tab w:val="left" w:pos="1296"/>
        </w:tabs>
        <w:snapToGrid w:val="0"/>
        <w:spacing w:line="600" w:lineRule="exact"/>
        <w:ind w:firstLine="628" w:firstLineChars="200"/>
        <w:jc w:val="both"/>
        <w:rPr>
          <w:rFonts w:eastAsia="方正仿宋_GBK"/>
          <w:snapToGrid w:val="0"/>
          <w:szCs w:val="32"/>
        </w:rPr>
      </w:pPr>
      <w:r>
        <w:rPr>
          <w:rFonts w:hint="eastAsia" w:eastAsia="方正仿宋_GBK"/>
          <w:snapToGrid w:val="0"/>
          <w:szCs w:val="32"/>
        </w:rPr>
        <w:t>（1）将规定以外的物品带入考场，经提醒仍未按要求放在指定位置的；</w:t>
      </w:r>
    </w:p>
    <w:p>
      <w:pPr>
        <w:tabs>
          <w:tab w:val="left" w:pos="1296"/>
        </w:tabs>
        <w:snapToGrid w:val="0"/>
        <w:spacing w:line="600" w:lineRule="exact"/>
        <w:ind w:firstLine="628" w:firstLineChars="200"/>
        <w:jc w:val="both"/>
        <w:rPr>
          <w:rFonts w:eastAsia="方正仿宋_GBK"/>
          <w:snapToGrid w:val="0"/>
          <w:szCs w:val="32"/>
        </w:rPr>
      </w:pPr>
      <w:r>
        <w:rPr>
          <w:rFonts w:hint="eastAsia" w:eastAsia="方正仿宋_GBK"/>
          <w:snapToGrid w:val="0"/>
          <w:szCs w:val="32"/>
        </w:rPr>
        <w:t>（2）参加考试时未按规定时间入场、离场的；</w:t>
      </w:r>
    </w:p>
    <w:p>
      <w:pPr>
        <w:tabs>
          <w:tab w:val="left" w:pos="1296"/>
        </w:tabs>
        <w:snapToGrid w:val="0"/>
        <w:spacing w:line="600" w:lineRule="exact"/>
        <w:ind w:firstLine="628" w:firstLineChars="200"/>
        <w:jc w:val="both"/>
        <w:rPr>
          <w:rFonts w:eastAsia="方正仿宋_GBK"/>
          <w:snapToGrid w:val="0"/>
          <w:szCs w:val="32"/>
        </w:rPr>
      </w:pPr>
      <w:r>
        <w:rPr>
          <w:rFonts w:hint="eastAsia" w:eastAsia="方正仿宋_GBK"/>
          <w:snapToGrid w:val="0"/>
          <w:szCs w:val="32"/>
        </w:rPr>
        <w:t>（3）未在指定座位参加考试，或者擅自离开座位、出入考场的；</w:t>
      </w:r>
    </w:p>
    <w:p>
      <w:pPr>
        <w:tabs>
          <w:tab w:val="left" w:pos="1296"/>
        </w:tabs>
        <w:snapToGrid w:val="0"/>
        <w:spacing w:line="600" w:lineRule="exact"/>
        <w:ind w:firstLine="628" w:firstLineChars="200"/>
        <w:jc w:val="both"/>
        <w:rPr>
          <w:rFonts w:eastAsia="方正仿宋_GBK"/>
          <w:snapToGrid w:val="0"/>
          <w:szCs w:val="32"/>
        </w:rPr>
      </w:pPr>
      <w:r>
        <w:rPr>
          <w:rFonts w:hint="eastAsia" w:eastAsia="方正仿宋_GBK"/>
          <w:snapToGrid w:val="0"/>
          <w:szCs w:val="32"/>
        </w:rPr>
        <w:t>（4）未按规定填写（填涂）、录入本人或者考试相关信息，以及在规定以外的位置标注本人信息或者其他特殊标记的；</w:t>
      </w:r>
    </w:p>
    <w:p>
      <w:pPr>
        <w:tabs>
          <w:tab w:val="left" w:pos="1296"/>
        </w:tabs>
        <w:snapToGrid w:val="0"/>
        <w:spacing w:line="600" w:lineRule="exact"/>
        <w:ind w:firstLine="628" w:firstLineChars="200"/>
        <w:jc w:val="both"/>
        <w:rPr>
          <w:rFonts w:eastAsia="方正仿宋_GBK"/>
          <w:snapToGrid w:val="0"/>
          <w:szCs w:val="32"/>
        </w:rPr>
      </w:pPr>
      <w:r>
        <w:rPr>
          <w:rFonts w:hint="eastAsia" w:eastAsia="方正仿宋_GBK"/>
          <w:snapToGrid w:val="0"/>
          <w:szCs w:val="32"/>
        </w:rPr>
        <w:t>（5）故意损坏本人试卷、答题卡（答题纸）等考场配发材料或者本人使用的考试机等设施设备的；</w:t>
      </w:r>
    </w:p>
    <w:p>
      <w:pPr>
        <w:tabs>
          <w:tab w:val="left" w:pos="1296"/>
        </w:tabs>
        <w:snapToGrid w:val="0"/>
        <w:spacing w:line="600" w:lineRule="exact"/>
        <w:ind w:firstLine="628" w:firstLineChars="200"/>
        <w:jc w:val="both"/>
        <w:rPr>
          <w:rFonts w:eastAsia="方正仿宋_GBK"/>
          <w:snapToGrid w:val="0"/>
          <w:szCs w:val="32"/>
        </w:rPr>
      </w:pPr>
      <w:r>
        <w:rPr>
          <w:rFonts w:hint="eastAsia" w:eastAsia="方正仿宋_GBK"/>
          <w:snapToGrid w:val="0"/>
          <w:szCs w:val="32"/>
        </w:rPr>
        <w:t>（6）在考试开始信号发出前答题的，或者在考试结束信号发出后继续答题的；</w:t>
      </w:r>
    </w:p>
    <w:p>
      <w:pPr>
        <w:tabs>
          <w:tab w:val="left" w:pos="1296"/>
        </w:tabs>
        <w:snapToGrid w:val="0"/>
        <w:spacing w:line="600" w:lineRule="exact"/>
        <w:ind w:firstLine="628" w:firstLineChars="200"/>
        <w:jc w:val="both"/>
        <w:rPr>
          <w:rFonts w:eastAsia="方正仿宋_GBK"/>
          <w:snapToGrid w:val="0"/>
          <w:szCs w:val="32"/>
        </w:rPr>
      </w:pPr>
      <w:r>
        <w:rPr>
          <w:rFonts w:hint="eastAsia" w:eastAsia="方正仿宋_GBK"/>
          <w:snapToGrid w:val="0"/>
          <w:szCs w:val="32"/>
        </w:rPr>
        <w:t>（</w:t>
      </w:r>
      <w:r>
        <w:rPr>
          <w:rFonts w:eastAsia="方正仿宋_GBK"/>
          <w:snapToGrid w:val="0"/>
          <w:szCs w:val="32"/>
        </w:rPr>
        <w:t>7</w:t>
      </w:r>
      <w:r>
        <w:rPr>
          <w:rFonts w:hint="eastAsia" w:eastAsia="方正仿宋_GBK"/>
          <w:snapToGrid w:val="0"/>
          <w:szCs w:val="32"/>
        </w:rPr>
        <w:t>）其他情节较轻的违规违纪行为。</w:t>
      </w:r>
    </w:p>
    <w:p>
      <w:pPr>
        <w:tabs>
          <w:tab w:val="left" w:pos="1296"/>
        </w:tabs>
        <w:snapToGrid w:val="0"/>
        <w:spacing w:line="600" w:lineRule="exact"/>
        <w:ind w:firstLine="628" w:firstLineChars="200"/>
        <w:jc w:val="both"/>
        <w:rPr>
          <w:rFonts w:ascii="方正楷体_GBK" w:eastAsia="方正楷体_GBK"/>
          <w:snapToGrid w:val="0"/>
          <w:szCs w:val="32"/>
        </w:rPr>
      </w:pPr>
      <w:r>
        <w:rPr>
          <w:rFonts w:ascii="方正楷体_GBK" w:eastAsia="方正楷体_GBK"/>
          <w:snapToGrid w:val="0"/>
          <w:szCs w:val="32"/>
        </w:rPr>
        <w:t> 4</w:t>
      </w:r>
      <w:r>
        <w:rPr>
          <w:rFonts w:hint="eastAsia" w:ascii="方正楷体_GBK" w:eastAsia="方正楷体_GBK"/>
          <w:snapToGrid w:val="0"/>
          <w:szCs w:val="32"/>
        </w:rPr>
        <w:t>3</w:t>
      </w:r>
      <w:r>
        <w:rPr>
          <w:rFonts w:ascii="方正楷体_GBK" w:eastAsia="方正楷体_GBK"/>
          <w:snapToGrid w:val="0"/>
          <w:szCs w:val="32"/>
        </w:rPr>
        <w:t>. </w:t>
      </w:r>
      <w:r>
        <w:rPr>
          <w:rFonts w:hint="eastAsia" w:ascii="方正楷体_GBK" w:eastAsia="方正楷体_GBK"/>
          <w:snapToGrid w:val="0"/>
          <w:szCs w:val="32"/>
        </w:rPr>
        <w:t>报考者在考试过程中有情节严重、影响恶劣的违规违纪行为，将如何处理？</w:t>
      </w:r>
    </w:p>
    <w:p>
      <w:pPr>
        <w:tabs>
          <w:tab w:val="left" w:pos="1296"/>
        </w:tabs>
        <w:snapToGrid w:val="0"/>
        <w:spacing w:line="600" w:lineRule="exact"/>
        <w:ind w:firstLine="628" w:firstLineChars="200"/>
        <w:jc w:val="both"/>
        <w:rPr>
          <w:rFonts w:eastAsia="方正仿宋_GBK"/>
          <w:snapToGrid w:val="0"/>
          <w:szCs w:val="32"/>
        </w:rPr>
      </w:pPr>
      <w:r>
        <w:rPr>
          <w:rFonts w:hint="eastAsia" w:eastAsia="方正仿宋_GBK"/>
          <w:snapToGrid w:val="0"/>
          <w:szCs w:val="32"/>
        </w:rPr>
        <w:t>报考者在考试过程中有下列行为之一的，设区的市级以上公务员主管部门将给予其取消本次考试资格并五年内限制报考公务员的处理：</w:t>
      </w:r>
    </w:p>
    <w:p>
      <w:pPr>
        <w:tabs>
          <w:tab w:val="left" w:pos="1296"/>
        </w:tabs>
        <w:snapToGrid w:val="0"/>
        <w:spacing w:line="600" w:lineRule="exact"/>
        <w:ind w:firstLine="628" w:firstLineChars="200"/>
        <w:jc w:val="both"/>
        <w:rPr>
          <w:rFonts w:eastAsia="方正仿宋_GBK"/>
          <w:snapToGrid w:val="0"/>
          <w:szCs w:val="32"/>
        </w:rPr>
      </w:pPr>
      <w:r>
        <w:rPr>
          <w:rFonts w:hint="eastAsia" w:eastAsia="方正仿宋_GBK"/>
          <w:snapToGrid w:val="0"/>
          <w:szCs w:val="32"/>
        </w:rPr>
        <w:t>（1）抄袭他人答题信息或者协助他人抄袭答题信息的；</w:t>
      </w:r>
    </w:p>
    <w:p>
      <w:pPr>
        <w:tabs>
          <w:tab w:val="left" w:pos="1296"/>
        </w:tabs>
        <w:snapToGrid w:val="0"/>
        <w:spacing w:line="600" w:lineRule="exact"/>
        <w:ind w:firstLine="628" w:firstLineChars="200"/>
        <w:jc w:val="both"/>
        <w:rPr>
          <w:rFonts w:eastAsia="方正仿宋_GBK"/>
          <w:snapToGrid w:val="0"/>
          <w:szCs w:val="32"/>
        </w:rPr>
      </w:pPr>
      <w:r>
        <w:rPr>
          <w:rFonts w:hint="eastAsia" w:eastAsia="方正仿宋_GBK"/>
          <w:snapToGrid w:val="0"/>
          <w:szCs w:val="32"/>
        </w:rPr>
        <w:t>（2）查看、偷听违规带入考场与考试有关的文字、视听资料的；</w:t>
      </w:r>
    </w:p>
    <w:p>
      <w:pPr>
        <w:tabs>
          <w:tab w:val="left" w:pos="1296"/>
        </w:tabs>
        <w:snapToGrid w:val="0"/>
        <w:spacing w:line="600" w:lineRule="exact"/>
        <w:ind w:firstLine="628" w:firstLineChars="200"/>
        <w:jc w:val="both"/>
        <w:rPr>
          <w:rFonts w:eastAsia="方正仿宋_GBK"/>
          <w:snapToGrid w:val="0"/>
          <w:szCs w:val="32"/>
        </w:rPr>
      </w:pPr>
      <w:r>
        <w:rPr>
          <w:rFonts w:hint="eastAsia" w:eastAsia="方正仿宋_GBK"/>
          <w:snapToGrid w:val="0"/>
          <w:szCs w:val="32"/>
        </w:rPr>
        <w:t>（3）使用禁止携带的通讯设备或者具有计算、存储功能电子设备的；</w:t>
      </w:r>
    </w:p>
    <w:p>
      <w:pPr>
        <w:tabs>
          <w:tab w:val="left" w:pos="1296"/>
        </w:tabs>
        <w:snapToGrid w:val="0"/>
        <w:spacing w:line="600" w:lineRule="exact"/>
        <w:ind w:firstLine="628" w:firstLineChars="200"/>
        <w:jc w:val="both"/>
        <w:rPr>
          <w:rFonts w:eastAsia="方正仿宋_GBK"/>
          <w:snapToGrid w:val="0"/>
          <w:szCs w:val="32"/>
        </w:rPr>
      </w:pPr>
      <w:r>
        <w:rPr>
          <w:rFonts w:hint="eastAsia" w:eastAsia="方正仿宋_GBK"/>
          <w:snapToGrid w:val="0"/>
          <w:szCs w:val="32"/>
        </w:rPr>
        <w:t>（4）携带具有避开或者突破考场防范作弊的安全管理措施，获取、记录、传递、接收、存储考试试题、答案等功能的程序、工具，以及专门用于作弊的程序、工具（以下简称作弊器材）的；</w:t>
      </w:r>
    </w:p>
    <w:p>
      <w:pPr>
        <w:tabs>
          <w:tab w:val="left" w:pos="1296"/>
        </w:tabs>
        <w:snapToGrid w:val="0"/>
        <w:spacing w:line="600" w:lineRule="exact"/>
        <w:ind w:firstLine="628" w:firstLineChars="200"/>
        <w:jc w:val="both"/>
        <w:rPr>
          <w:rFonts w:eastAsia="方正仿宋_GBK"/>
          <w:snapToGrid w:val="0"/>
          <w:szCs w:val="32"/>
        </w:rPr>
      </w:pPr>
      <w:r>
        <w:rPr>
          <w:rFonts w:hint="eastAsia" w:eastAsia="方正仿宋_GBK"/>
          <w:snapToGrid w:val="0"/>
          <w:szCs w:val="32"/>
        </w:rPr>
        <w:t>（5）抢夺、故意损坏他人试卷、答题卡（答题纸）、草稿纸等考场配发材料或者他人使用的考试机等设施设备的；</w:t>
      </w:r>
    </w:p>
    <w:p>
      <w:pPr>
        <w:tabs>
          <w:tab w:val="left" w:pos="1296"/>
        </w:tabs>
        <w:snapToGrid w:val="0"/>
        <w:spacing w:line="600" w:lineRule="exact"/>
        <w:ind w:firstLine="628" w:firstLineChars="200"/>
        <w:jc w:val="both"/>
        <w:rPr>
          <w:rFonts w:eastAsia="方正仿宋_GBK"/>
          <w:snapToGrid w:val="0"/>
          <w:szCs w:val="32"/>
        </w:rPr>
      </w:pPr>
      <w:r>
        <w:rPr>
          <w:rFonts w:hint="eastAsia" w:eastAsia="方正仿宋_GBK"/>
          <w:snapToGrid w:val="0"/>
          <w:szCs w:val="32"/>
        </w:rPr>
        <w:t>（6）违反规定将试卷、答题卡（答题纸）等考场配发材料带出考场的；</w:t>
      </w:r>
    </w:p>
    <w:p>
      <w:pPr>
        <w:tabs>
          <w:tab w:val="left" w:pos="1296"/>
        </w:tabs>
        <w:snapToGrid w:val="0"/>
        <w:spacing w:line="600" w:lineRule="exact"/>
        <w:ind w:firstLine="628" w:firstLineChars="200"/>
        <w:jc w:val="both"/>
        <w:rPr>
          <w:rFonts w:eastAsia="方正仿宋_GBK"/>
          <w:snapToGrid w:val="0"/>
          <w:szCs w:val="32"/>
        </w:rPr>
      </w:pPr>
      <w:r>
        <w:rPr>
          <w:rFonts w:hint="eastAsia" w:eastAsia="方正仿宋_GBK"/>
          <w:snapToGrid w:val="0"/>
          <w:szCs w:val="32"/>
        </w:rPr>
        <w:t>（7）其他情节严重、影响恶劣的违规违纪行为。</w:t>
      </w:r>
    </w:p>
    <w:p>
      <w:pPr>
        <w:tabs>
          <w:tab w:val="left" w:pos="1296"/>
        </w:tabs>
        <w:snapToGrid w:val="0"/>
        <w:spacing w:line="600" w:lineRule="exact"/>
        <w:ind w:firstLine="628" w:firstLineChars="200"/>
        <w:jc w:val="both"/>
        <w:rPr>
          <w:rFonts w:ascii="方正楷体_GBK" w:eastAsia="方正楷体_GBK"/>
          <w:snapToGrid w:val="0"/>
          <w:szCs w:val="32"/>
        </w:rPr>
      </w:pPr>
      <w:r>
        <w:rPr>
          <w:rFonts w:ascii="方正楷体_GBK" w:eastAsia="方正楷体_GBK"/>
          <w:snapToGrid w:val="0"/>
          <w:szCs w:val="32"/>
        </w:rPr>
        <w:t> 4</w:t>
      </w:r>
      <w:r>
        <w:rPr>
          <w:rFonts w:hint="eastAsia" w:ascii="方正楷体_GBK" w:eastAsia="方正楷体_GBK"/>
          <w:snapToGrid w:val="0"/>
          <w:szCs w:val="32"/>
        </w:rPr>
        <w:t>4</w:t>
      </w:r>
      <w:r>
        <w:rPr>
          <w:rFonts w:ascii="方正楷体_GBK" w:eastAsia="方正楷体_GBK"/>
          <w:snapToGrid w:val="0"/>
          <w:szCs w:val="32"/>
        </w:rPr>
        <w:t>. </w:t>
      </w:r>
      <w:r>
        <w:rPr>
          <w:rFonts w:hint="eastAsia" w:ascii="方正楷体_GBK" w:eastAsia="方正楷体_GBK"/>
          <w:snapToGrid w:val="0"/>
          <w:szCs w:val="32"/>
        </w:rPr>
        <w:t>报考者在考试过程中有情节特别严重、影响恶劣的违规违纪行为，将如何处理？</w:t>
      </w:r>
    </w:p>
    <w:p>
      <w:pPr>
        <w:tabs>
          <w:tab w:val="left" w:pos="1296"/>
        </w:tabs>
        <w:snapToGrid w:val="0"/>
        <w:spacing w:line="600" w:lineRule="exact"/>
        <w:ind w:firstLine="628" w:firstLineChars="200"/>
        <w:jc w:val="both"/>
        <w:rPr>
          <w:rFonts w:eastAsia="方正仿宋_GBK"/>
          <w:snapToGrid w:val="0"/>
          <w:szCs w:val="32"/>
        </w:rPr>
      </w:pPr>
      <w:r>
        <w:rPr>
          <w:rFonts w:hint="eastAsia" w:eastAsia="方正仿宋_GBK"/>
          <w:snapToGrid w:val="0"/>
          <w:szCs w:val="32"/>
        </w:rPr>
        <w:t>报考者在考试过程中有下列行为之一的，省级以上公务员主管部门将给予其取消本次考试资格并终身限制报考公务员的处理：</w:t>
      </w:r>
    </w:p>
    <w:p>
      <w:pPr>
        <w:tabs>
          <w:tab w:val="left" w:pos="1296"/>
        </w:tabs>
        <w:snapToGrid w:val="0"/>
        <w:spacing w:line="600" w:lineRule="exact"/>
        <w:ind w:firstLine="628" w:firstLineChars="200"/>
        <w:jc w:val="both"/>
        <w:rPr>
          <w:rFonts w:eastAsia="方正仿宋_GBK"/>
          <w:snapToGrid w:val="0"/>
          <w:szCs w:val="32"/>
        </w:rPr>
      </w:pPr>
      <w:r>
        <w:rPr>
          <w:rFonts w:hint="eastAsia" w:eastAsia="方正仿宋_GBK"/>
          <w:snapToGrid w:val="0"/>
          <w:szCs w:val="32"/>
        </w:rPr>
        <w:t>（1）使用伪造、变造或者盗用他人的居民身份证、准考证以及其他证明材料参加考试的；</w:t>
      </w:r>
    </w:p>
    <w:p>
      <w:pPr>
        <w:tabs>
          <w:tab w:val="left" w:pos="1296"/>
        </w:tabs>
        <w:snapToGrid w:val="0"/>
        <w:spacing w:line="600" w:lineRule="exact"/>
        <w:ind w:firstLine="628" w:firstLineChars="200"/>
        <w:jc w:val="both"/>
        <w:rPr>
          <w:rFonts w:eastAsia="方正仿宋_GBK"/>
          <w:snapToGrid w:val="0"/>
          <w:szCs w:val="32"/>
        </w:rPr>
      </w:pPr>
      <w:r>
        <w:rPr>
          <w:rFonts w:hint="eastAsia" w:eastAsia="方正仿宋_GBK"/>
          <w:snapToGrid w:val="0"/>
          <w:szCs w:val="32"/>
        </w:rPr>
        <w:t>（2）3人以上串通作弊或者参与有组织作弊的；</w:t>
      </w:r>
    </w:p>
    <w:p>
      <w:pPr>
        <w:tabs>
          <w:tab w:val="left" w:pos="1296"/>
        </w:tabs>
        <w:snapToGrid w:val="0"/>
        <w:spacing w:line="600" w:lineRule="exact"/>
        <w:ind w:firstLine="628" w:firstLineChars="200"/>
        <w:jc w:val="both"/>
        <w:rPr>
          <w:rFonts w:eastAsia="方正仿宋_GBK"/>
          <w:snapToGrid w:val="0"/>
          <w:szCs w:val="32"/>
        </w:rPr>
      </w:pPr>
      <w:r>
        <w:rPr>
          <w:rFonts w:hint="eastAsia" w:eastAsia="方正仿宋_GBK"/>
          <w:snapToGrid w:val="0"/>
          <w:szCs w:val="32"/>
        </w:rPr>
        <w:t>（3）代替他人或者让他人代替自己参加考试的；</w:t>
      </w:r>
    </w:p>
    <w:p>
      <w:pPr>
        <w:tabs>
          <w:tab w:val="left" w:pos="1296"/>
        </w:tabs>
        <w:snapToGrid w:val="0"/>
        <w:spacing w:line="600" w:lineRule="exact"/>
        <w:ind w:firstLine="628" w:firstLineChars="200"/>
        <w:jc w:val="both"/>
        <w:rPr>
          <w:rFonts w:eastAsia="方正仿宋_GBK"/>
          <w:snapToGrid w:val="0"/>
          <w:szCs w:val="32"/>
        </w:rPr>
      </w:pPr>
      <w:r>
        <w:rPr>
          <w:rFonts w:hint="eastAsia" w:eastAsia="方正仿宋_GBK"/>
          <w:snapToGrid w:val="0"/>
          <w:szCs w:val="32"/>
        </w:rPr>
        <w:t>（4）使用《公务员录用违规违纪行为处理办法》中第七条第四项所列作弊器材的；</w:t>
      </w:r>
    </w:p>
    <w:p>
      <w:pPr>
        <w:tabs>
          <w:tab w:val="left" w:pos="1296"/>
        </w:tabs>
        <w:snapToGrid w:val="0"/>
        <w:spacing w:line="600" w:lineRule="exact"/>
        <w:ind w:firstLine="628" w:firstLineChars="200"/>
        <w:jc w:val="both"/>
        <w:rPr>
          <w:rFonts w:eastAsia="方正仿宋_GBK"/>
          <w:snapToGrid w:val="0"/>
          <w:szCs w:val="32"/>
        </w:rPr>
      </w:pPr>
      <w:r>
        <w:rPr>
          <w:rFonts w:hint="eastAsia" w:eastAsia="方正仿宋_GBK"/>
          <w:snapToGrid w:val="0"/>
          <w:szCs w:val="32"/>
        </w:rPr>
        <w:t>（5）非法侵入考试信息系统或者非法获取、删除、修改、增加系统数据的；</w:t>
      </w:r>
    </w:p>
    <w:p>
      <w:pPr>
        <w:tabs>
          <w:tab w:val="left" w:pos="1296"/>
        </w:tabs>
        <w:snapToGrid w:val="0"/>
        <w:spacing w:line="600" w:lineRule="exact"/>
        <w:ind w:firstLine="628" w:firstLineChars="200"/>
        <w:jc w:val="both"/>
        <w:rPr>
          <w:rFonts w:eastAsia="方正仿宋_GBK"/>
          <w:snapToGrid w:val="0"/>
          <w:szCs w:val="32"/>
        </w:rPr>
      </w:pPr>
      <w:r>
        <w:rPr>
          <w:rFonts w:hint="eastAsia" w:eastAsia="方正仿宋_GBK"/>
          <w:snapToGrid w:val="0"/>
          <w:szCs w:val="32"/>
        </w:rPr>
        <w:t>（6）其他情节特别严重、影响特别恶劣的违规违纪行为。</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45. 对答卷雷同的报考者，将如何处理？</w:t>
      </w:r>
    </w:p>
    <w:p>
      <w:pPr>
        <w:snapToGrid w:val="0"/>
        <w:spacing w:line="600" w:lineRule="exact"/>
        <w:ind w:firstLine="628" w:firstLineChars="200"/>
        <w:jc w:val="both"/>
        <w:rPr>
          <w:rFonts w:eastAsia="方正仿宋_GBK"/>
          <w:snapToGrid w:val="0"/>
          <w:szCs w:val="32"/>
        </w:rPr>
      </w:pPr>
      <w:r>
        <w:rPr>
          <w:rFonts w:hint="eastAsia" w:eastAsia="方正仿宋_GBK"/>
          <w:snapToGrid w:val="0"/>
          <w:szCs w:val="32"/>
        </w:rPr>
        <w:t>在阅卷过程中发现报考者之间同一科目作答内容雷同，并经阅卷专家组确认的，考试机构将给予其该科目（场次）考试成绩为零分的处理，录用程序终止。报考者之间同一科目作答内容雷同，并有其他相关证据证明其作弊行为成立的，省公务员主管部门将视具体情形给予取消本次考试资格并五年内限制报考公务员或者取消本次考试资格并终身限制报考公务员的处理。</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46. 刑法对于考试作弊有哪些规定？</w:t>
      </w:r>
    </w:p>
    <w:p>
      <w:pPr>
        <w:tabs>
          <w:tab w:val="left" w:pos="1713"/>
        </w:tabs>
        <w:snapToGrid w:val="0"/>
        <w:spacing w:line="600" w:lineRule="exact"/>
        <w:ind w:firstLine="628" w:firstLineChars="200"/>
        <w:jc w:val="both"/>
        <w:rPr>
          <w:rFonts w:eastAsia="方正仿宋_GBK"/>
          <w:snapToGrid w:val="0"/>
          <w:szCs w:val="32"/>
        </w:rPr>
      </w:pPr>
      <w:r>
        <w:rPr>
          <w:rFonts w:eastAsia="方正仿宋_GBK"/>
          <w:snapToGrid w:val="0"/>
          <w:szCs w:val="32"/>
        </w:rPr>
        <w:t>根据《刑法修正案（九）》，在刑法第二百八十四条后增加一条，作为第二百八十四条之一：“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最高人民法院、最高人民检察院就办理此类刑事案件适用法律的若干问题作出了具体解释，自2019年9月4日起施行。</w:t>
      </w:r>
    </w:p>
    <w:p>
      <w:pPr>
        <w:tabs>
          <w:tab w:val="left" w:pos="1713"/>
        </w:tabs>
        <w:snapToGrid w:val="0"/>
        <w:spacing w:line="600" w:lineRule="exact"/>
        <w:ind w:firstLine="628" w:firstLineChars="200"/>
        <w:jc w:val="both"/>
        <w:rPr>
          <w:rFonts w:eastAsia="方正仿宋_GBK"/>
          <w:snapToGrid w:val="0"/>
          <w:szCs w:val="32"/>
        </w:rPr>
      </w:pPr>
      <w:r>
        <w:rPr>
          <w:rFonts w:hint="eastAsia" w:eastAsia="方正仿宋_GBK"/>
          <w:snapToGrid w:val="0"/>
          <w:szCs w:val="32"/>
        </w:rPr>
        <w:t>报考者和其他人员涉嫌违法犯罪的，将移送有关国家机关依法处理。</w:t>
      </w:r>
    </w:p>
    <w:p>
      <w:pPr>
        <w:tabs>
          <w:tab w:val="left" w:pos="1713"/>
        </w:tabs>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47. 哪些行为记入公务员录用考试诚信档案？</w:t>
      </w:r>
    </w:p>
    <w:p>
      <w:pPr>
        <w:tabs>
          <w:tab w:val="left" w:pos="1713"/>
        </w:tabs>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1）</w:t>
      </w:r>
      <w:r>
        <w:rPr>
          <w:rFonts w:eastAsia="方正仿宋_GBK"/>
          <w:snapToGrid w:val="0"/>
          <w:szCs w:val="32"/>
        </w:rPr>
        <w:t>报考者有违规违纪和其他不诚信行为的，记入公务员录用考试诚信档案库，作为公务员录用考察的一项重要内容。</w:t>
      </w:r>
    </w:p>
    <w:p>
      <w:pPr>
        <w:tabs>
          <w:tab w:val="left" w:pos="1713"/>
        </w:tabs>
        <w:snapToGrid w:val="0"/>
        <w:spacing w:line="600" w:lineRule="exact"/>
        <w:ind w:firstLine="628" w:firstLineChars="200"/>
        <w:jc w:val="both"/>
        <w:rPr>
          <w:rFonts w:eastAsia="方正仿宋_GBK"/>
          <w:snapToGrid w:val="0"/>
          <w:szCs w:val="32"/>
        </w:rPr>
      </w:pPr>
      <w:r>
        <w:rPr>
          <w:rFonts w:eastAsia="方正仿宋_GBK"/>
          <w:snapToGrid w:val="0"/>
          <w:szCs w:val="32"/>
        </w:rPr>
        <w:t>（</w:t>
      </w:r>
      <w:r>
        <w:rPr>
          <w:rFonts w:hint="eastAsia" w:eastAsia="方正仿宋_GBK"/>
          <w:snapToGrid w:val="0"/>
          <w:szCs w:val="32"/>
        </w:rPr>
        <w:t>2）报考者有未按报考职位要求如实、准确、完整地填写有关报名信息，经查实属于虚报、瞒报、漏报等情形的，或者在面试、体检、考察、录用等环节无故放弃的，将被纳入个人诚信记录，并按相关规定进行处理。</w:t>
      </w:r>
    </w:p>
    <w:p>
      <w:pPr>
        <w:tabs>
          <w:tab w:val="left" w:pos="1296"/>
        </w:tabs>
        <w:spacing w:line="600" w:lineRule="exact"/>
        <w:ind w:firstLine="628" w:firstLineChars="200"/>
        <w:jc w:val="both"/>
        <w:rPr>
          <w:rFonts w:eastAsia="方正黑体_GBK"/>
          <w:snapToGrid w:val="0"/>
          <w:szCs w:val="32"/>
        </w:rPr>
      </w:pPr>
      <w:r>
        <w:rPr>
          <w:rFonts w:hint="eastAsia" w:eastAsia="方正黑体_GBK"/>
          <w:snapToGrid w:val="0"/>
          <w:szCs w:val="32"/>
        </w:rPr>
        <w:t>八、关于</w:t>
      </w:r>
      <w:r>
        <w:rPr>
          <w:rFonts w:eastAsia="方正黑体_GBK"/>
          <w:snapToGrid w:val="0"/>
          <w:szCs w:val="32"/>
        </w:rPr>
        <w:t>考试费用</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48. 考试费用依据什么标准执行？</w:t>
      </w:r>
    </w:p>
    <w:p>
      <w:pPr>
        <w:snapToGrid w:val="0"/>
        <w:spacing w:line="600" w:lineRule="exact"/>
        <w:ind w:firstLine="628" w:firstLineChars="200"/>
        <w:jc w:val="both"/>
        <w:rPr>
          <w:rFonts w:eastAsia="方正仿宋_GBK"/>
          <w:snapToGrid w:val="0"/>
          <w:szCs w:val="32"/>
        </w:rPr>
      </w:pPr>
      <w:r>
        <w:rPr>
          <w:rFonts w:eastAsia="方正仿宋_GBK"/>
          <w:snapToGrid w:val="0"/>
          <w:szCs w:val="32"/>
        </w:rPr>
        <w:t>考试费用按省财政等部门核定的标准收取，公共科目笔试费用98元/人，专业科目笔试费用44元/人，面试费用100元/人。</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49. 考试费用什么时间缴纳？如何缴纳？</w:t>
      </w:r>
    </w:p>
    <w:p>
      <w:pPr>
        <w:snapToGrid w:val="0"/>
        <w:spacing w:line="600" w:lineRule="exact"/>
        <w:ind w:firstLine="628" w:firstLineChars="200"/>
        <w:jc w:val="both"/>
        <w:rPr>
          <w:rFonts w:eastAsia="方正仿宋_GBK"/>
          <w:snapToGrid w:val="0"/>
          <w:szCs w:val="32"/>
        </w:rPr>
      </w:pPr>
      <w:r>
        <w:rPr>
          <w:rFonts w:eastAsia="方正仿宋_GBK"/>
          <w:snapToGrid w:val="0"/>
          <w:szCs w:val="32"/>
        </w:rPr>
        <w:t>笔试费用在网络报名通过资格审核后，于202</w:t>
      </w:r>
      <w:r>
        <w:rPr>
          <w:rFonts w:hint="eastAsia" w:eastAsia="方正仿宋_GBK"/>
          <w:snapToGrid w:val="0"/>
          <w:szCs w:val="32"/>
        </w:rPr>
        <w:t>1</w:t>
      </w:r>
      <w:r>
        <w:rPr>
          <w:rFonts w:eastAsia="方正仿宋_GBK"/>
          <w:snapToGrid w:val="0"/>
          <w:szCs w:val="32"/>
        </w:rPr>
        <w:t>年</w:t>
      </w:r>
      <w:r>
        <w:rPr>
          <w:rFonts w:hint="eastAsia" w:eastAsia="方正仿宋_GBK"/>
          <w:snapToGrid w:val="0"/>
          <w:szCs w:val="32"/>
        </w:rPr>
        <w:t>11</w:t>
      </w:r>
      <w:r>
        <w:rPr>
          <w:rFonts w:eastAsia="方正仿宋_GBK"/>
          <w:snapToGrid w:val="0"/>
          <w:szCs w:val="32"/>
        </w:rPr>
        <w:t>月</w:t>
      </w:r>
      <w:r>
        <w:rPr>
          <w:rFonts w:hint="eastAsia" w:eastAsia="方正仿宋_GBK"/>
          <w:snapToGrid w:val="0"/>
          <w:szCs w:val="32"/>
        </w:rPr>
        <w:t>11</w:t>
      </w:r>
      <w:r>
        <w:rPr>
          <w:rFonts w:eastAsia="方正仿宋_GBK"/>
          <w:snapToGrid w:val="0"/>
          <w:szCs w:val="32"/>
        </w:rPr>
        <w:t>日</w:t>
      </w:r>
      <w:r>
        <w:rPr>
          <w:rFonts w:hint="eastAsia" w:eastAsia="方正仿宋_GBK"/>
          <w:snapToGrid w:val="0"/>
          <w:szCs w:val="32"/>
        </w:rPr>
        <w:t>16:</w:t>
      </w:r>
      <w:r>
        <w:rPr>
          <w:rFonts w:eastAsia="方正仿宋_GBK"/>
          <w:snapToGrid w:val="0"/>
          <w:szCs w:val="32"/>
        </w:rPr>
        <w:t>00前通过开通网上支付功能的银行卡支付，逾期视为自动放弃报考资格。</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50. 哪些人员可以减免考试费用？</w:t>
      </w:r>
    </w:p>
    <w:p>
      <w:pPr>
        <w:snapToGrid w:val="0"/>
        <w:spacing w:line="600" w:lineRule="exact"/>
        <w:ind w:firstLine="628" w:firstLineChars="200"/>
        <w:jc w:val="both"/>
        <w:rPr>
          <w:rFonts w:eastAsia="方正仿宋_GBK"/>
          <w:snapToGrid w:val="0"/>
          <w:szCs w:val="32"/>
        </w:rPr>
      </w:pPr>
      <w:r>
        <w:rPr>
          <w:rFonts w:eastAsia="方正仿宋_GBK"/>
          <w:snapToGrid w:val="0"/>
          <w:szCs w:val="32"/>
        </w:rPr>
        <w:t>最低生活保障家庭人员参加笔试后</w:t>
      </w:r>
      <w:r>
        <w:rPr>
          <w:rFonts w:hint="eastAsia" w:eastAsia="方正仿宋_GBK"/>
          <w:snapToGrid w:val="0"/>
          <w:szCs w:val="32"/>
        </w:rPr>
        <w:t>5个工作日内可与报考职位所在地的</w:t>
      </w:r>
      <w:r>
        <w:rPr>
          <w:rFonts w:eastAsia="方正仿宋_GBK"/>
          <w:snapToGrid w:val="0"/>
          <w:szCs w:val="32"/>
        </w:rPr>
        <w:t>人事考试机构</w:t>
      </w:r>
      <w:r>
        <w:rPr>
          <w:rFonts w:hint="eastAsia" w:eastAsia="方正仿宋_GBK"/>
          <w:snapToGrid w:val="0"/>
          <w:szCs w:val="32"/>
        </w:rPr>
        <w:t>联系，</w:t>
      </w:r>
      <w:r>
        <w:rPr>
          <w:rFonts w:eastAsia="方正仿宋_GBK"/>
          <w:snapToGrid w:val="0"/>
          <w:szCs w:val="32"/>
        </w:rPr>
        <w:t>办理费用减免事宜。</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51. 如何办理减免考试费用手续？</w:t>
      </w:r>
    </w:p>
    <w:p>
      <w:pPr>
        <w:snapToGrid w:val="0"/>
        <w:spacing w:line="600" w:lineRule="exact"/>
        <w:ind w:firstLine="628" w:firstLineChars="200"/>
        <w:jc w:val="both"/>
        <w:rPr>
          <w:rFonts w:eastAsia="方正仿宋_GBK"/>
          <w:snapToGrid w:val="0"/>
          <w:szCs w:val="32"/>
        </w:rPr>
      </w:pPr>
      <w:r>
        <w:rPr>
          <w:rFonts w:eastAsia="方正仿宋_GBK"/>
          <w:snapToGrid w:val="0"/>
          <w:szCs w:val="32"/>
        </w:rPr>
        <w:t>报名时，先行网上支付；参加笔试后，最低生活保障家庭的报考者，凭其家庭所在地的县（市、区）民政部门出具的享受最低生活保障的证明和低保证（复印件），于202</w:t>
      </w:r>
      <w:r>
        <w:rPr>
          <w:rFonts w:hint="eastAsia" w:eastAsia="方正仿宋_GBK"/>
          <w:snapToGrid w:val="0"/>
          <w:szCs w:val="32"/>
        </w:rPr>
        <w:t>1</w:t>
      </w:r>
      <w:r>
        <w:rPr>
          <w:rFonts w:eastAsia="方正仿宋_GBK"/>
          <w:snapToGrid w:val="0"/>
          <w:szCs w:val="32"/>
        </w:rPr>
        <w:t>年</w:t>
      </w:r>
      <w:r>
        <w:rPr>
          <w:rFonts w:hint="eastAsia" w:eastAsia="方正仿宋_GBK"/>
          <w:snapToGrid w:val="0"/>
          <w:szCs w:val="32"/>
        </w:rPr>
        <w:t>12</w:t>
      </w:r>
      <w:r>
        <w:rPr>
          <w:rFonts w:eastAsia="方正仿宋_GBK"/>
          <w:snapToGrid w:val="0"/>
          <w:szCs w:val="32"/>
        </w:rPr>
        <w:t>月</w:t>
      </w:r>
      <w:r>
        <w:rPr>
          <w:rFonts w:hint="eastAsia" w:eastAsia="方正仿宋_GBK"/>
          <w:snapToGrid w:val="0"/>
          <w:szCs w:val="32"/>
        </w:rPr>
        <w:t>13</w:t>
      </w:r>
      <w:r>
        <w:rPr>
          <w:rFonts w:eastAsia="方正仿宋_GBK"/>
          <w:snapToGrid w:val="0"/>
          <w:szCs w:val="32"/>
        </w:rPr>
        <w:t>日－</w:t>
      </w:r>
      <w:r>
        <w:rPr>
          <w:rFonts w:hint="eastAsia" w:eastAsia="方正仿宋_GBK"/>
          <w:snapToGrid w:val="0"/>
          <w:szCs w:val="32"/>
        </w:rPr>
        <w:t>17</w:t>
      </w:r>
      <w:r>
        <w:rPr>
          <w:rFonts w:eastAsia="方正仿宋_GBK"/>
          <w:snapToGrid w:val="0"/>
          <w:szCs w:val="32"/>
        </w:rPr>
        <w:t>日电话联系报考职位所在地人事考试机构办理减免笔试费用事宜。</w:t>
      </w:r>
    </w:p>
    <w:p>
      <w:pPr>
        <w:tabs>
          <w:tab w:val="left" w:pos="1296"/>
        </w:tabs>
        <w:spacing w:line="600" w:lineRule="exact"/>
        <w:ind w:firstLine="628" w:firstLineChars="200"/>
        <w:jc w:val="both"/>
        <w:rPr>
          <w:rFonts w:eastAsia="方正黑体_GBK"/>
          <w:snapToGrid w:val="0"/>
          <w:szCs w:val="32"/>
        </w:rPr>
      </w:pPr>
      <w:r>
        <w:rPr>
          <w:rFonts w:hint="eastAsia" w:eastAsia="方正黑体_GBK"/>
          <w:snapToGrid w:val="0"/>
          <w:szCs w:val="32"/>
        </w:rPr>
        <w:t>九、其他</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52．考生如何获得报名咨询电话号码和咨询时间信息？</w:t>
      </w:r>
    </w:p>
    <w:p>
      <w:pPr>
        <w:snapToGrid w:val="0"/>
        <w:spacing w:line="600" w:lineRule="exact"/>
        <w:ind w:firstLine="628" w:firstLineChars="200"/>
        <w:jc w:val="both"/>
        <w:rPr>
          <w:rFonts w:eastAsia="方正仿宋_GBK"/>
          <w:snapToGrid w:val="0"/>
          <w:szCs w:val="32"/>
        </w:rPr>
      </w:pPr>
      <w:r>
        <w:rPr>
          <w:rFonts w:hint="eastAsia" w:eastAsia="方正仿宋_GBK"/>
          <w:snapToGrid w:val="0"/>
          <w:szCs w:val="32"/>
        </w:rPr>
        <w:t>泰州市公务员主管部门及招录机关、考务部门开通政策咨询、报名考务咨询、技术服务咨询热线电话，详见《泰州市2022年度考试录用公务员公告》、《泰州市2022年度考试录用公务员招录机关（单位）咨询电话》。</w:t>
      </w:r>
    </w:p>
    <w:p>
      <w:pPr>
        <w:snapToGrid w:val="0"/>
        <w:spacing w:line="600" w:lineRule="exact"/>
        <w:ind w:firstLine="628" w:firstLineChars="200"/>
        <w:jc w:val="both"/>
        <w:rPr>
          <w:rFonts w:ascii="方正楷体_GBK" w:eastAsia="方正楷体_GBK"/>
          <w:snapToGrid w:val="0"/>
          <w:szCs w:val="32"/>
        </w:rPr>
      </w:pPr>
      <w:r>
        <w:rPr>
          <w:rFonts w:hint="eastAsia" w:ascii="方正楷体_GBK" w:eastAsia="方正楷体_GBK"/>
          <w:snapToGrid w:val="0"/>
          <w:szCs w:val="32"/>
        </w:rPr>
        <w:t>53. 是否有指定的公务员考试教材和培训班？　　</w:t>
      </w:r>
    </w:p>
    <w:p>
      <w:pPr>
        <w:snapToGrid w:val="0"/>
        <w:spacing w:line="600" w:lineRule="exact"/>
        <w:ind w:firstLine="628" w:firstLineChars="200"/>
        <w:jc w:val="both"/>
        <w:rPr>
          <w:rFonts w:eastAsia="方正仿宋_GBK"/>
          <w:snapToGrid w:val="0"/>
          <w:szCs w:val="32"/>
        </w:rPr>
      </w:pPr>
      <w:r>
        <w:rPr>
          <w:rFonts w:eastAsia="方正仿宋_GBK"/>
          <w:snapToGrid w:val="0"/>
          <w:szCs w:val="32"/>
        </w:rPr>
        <w:t>本次</w:t>
      </w:r>
      <w:r>
        <w:rPr>
          <w:rFonts w:hint="eastAsia" w:eastAsia="方正仿宋_GBK"/>
          <w:snapToGrid w:val="0"/>
          <w:szCs w:val="32"/>
        </w:rPr>
        <w:t>招考</w:t>
      </w:r>
      <w:r>
        <w:rPr>
          <w:rFonts w:eastAsia="方正仿宋_GBK"/>
          <w:snapToGrid w:val="0"/>
          <w:szCs w:val="32"/>
        </w:rPr>
        <w:t>不出版也不指定考试辅导用书，各级公务员主管部门、人事考试机构不举办也不委托任何机构举办考试辅导培训班。目前社会上出现的假借公务员考试命题组、考试教材编委会、公务员主管部门授权等名义举办的有关公务员考试辅导班、辅导网站或者发行的出版物等，均与公务员主管部门及本次考试无关，敬请广大报考</w:t>
      </w:r>
      <w:r>
        <w:rPr>
          <w:rFonts w:hint="eastAsia" w:eastAsia="方正仿宋_GBK"/>
          <w:snapToGrid w:val="0"/>
          <w:szCs w:val="32"/>
        </w:rPr>
        <w:t>者</w:t>
      </w:r>
      <w:r>
        <w:rPr>
          <w:rFonts w:eastAsia="方正仿宋_GBK"/>
          <w:snapToGrid w:val="0"/>
          <w:szCs w:val="32"/>
        </w:rPr>
        <w:t>提高警惕，切勿上当受骗。</w:t>
      </w:r>
    </w:p>
    <w:p>
      <w:pPr>
        <w:snapToGrid w:val="0"/>
        <w:spacing w:line="600" w:lineRule="exact"/>
        <w:ind w:firstLine="628" w:firstLineChars="200"/>
        <w:jc w:val="right"/>
        <w:rPr>
          <w:rFonts w:eastAsia="方正仿宋_GBK"/>
          <w:snapToGrid w:val="0"/>
          <w:szCs w:val="32"/>
        </w:rPr>
      </w:pPr>
      <w:r>
        <w:rPr>
          <w:rFonts w:hint="eastAsia" w:eastAsia="方正仿宋_GBK"/>
          <w:snapToGrid w:val="0"/>
          <w:szCs w:val="32"/>
        </w:rPr>
        <w:t>泰州市公务员局</w:t>
      </w:r>
    </w:p>
    <w:p>
      <w:pPr>
        <w:snapToGrid w:val="0"/>
        <w:spacing w:line="600" w:lineRule="exact"/>
        <w:ind w:firstLine="628" w:firstLineChars="200"/>
        <w:jc w:val="right"/>
      </w:pPr>
      <w:r>
        <w:rPr>
          <w:rFonts w:hint="eastAsia" w:eastAsia="方正仿宋_GBK"/>
          <w:snapToGrid w:val="0"/>
          <w:szCs w:val="32"/>
        </w:rPr>
        <w:t>2021年10月</w:t>
      </w:r>
    </w:p>
    <w:sectPr>
      <w:footerReference r:id="rId3" w:type="default"/>
      <w:footerReference r:id="rId4" w:type="even"/>
      <w:endnotePr>
        <w:numFmt w:val="decimal"/>
        <w:numStart w:val="0"/>
      </w:endnotePr>
      <w:pgSz w:w="11906" w:h="16838"/>
      <w:pgMar w:top="1701" w:right="1474" w:bottom="1474" w:left="1588" w:header="851" w:footer="1134" w:gutter="0"/>
      <w:cols w:space="720" w:num="1"/>
      <w:docGrid w:type="linesAndChars" w:linePitch="610"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28"/>
        <w:szCs w:val="28"/>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12</w:t>
    </w:r>
    <w:r>
      <w:rPr>
        <w:sz w:val="28"/>
        <w:szCs w:val="28"/>
      </w:rPr>
      <w:fldChar w:fldCharType="end"/>
    </w:r>
    <w:r>
      <w:rPr>
        <w:rStyle w:val="8"/>
        <w:rFonts w:hint="eastAsia"/>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57"/>
  <w:drawingGridVerticalSpacing w:val="305"/>
  <w:displayHorizontalDrawingGridEvery w:val="0"/>
  <w:displayVerticalDrawingGridEvery w:val="2"/>
  <w:characterSpacingControl w:val="compressPunctuation"/>
  <w:endnotePr>
    <w:numFmt w:val="decimal"/>
    <w:numStart w:val="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26C6"/>
    <w:rsid w:val="0003523C"/>
    <w:rsid w:val="00035C15"/>
    <w:rsid w:val="000619B1"/>
    <w:rsid w:val="00113D08"/>
    <w:rsid w:val="00147627"/>
    <w:rsid w:val="001518C4"/>
    <w:rsid w:val="00162ED5"/>
    <w:rsid w:val="001726E7"/>
    <w:rsid w:val="00187E5C"/>
    <w:rsid w:val="0019070E"/>
    <w:rsid w:val="001B01B4"/>
    <w:rsid w:val="001B08E3"/>
    <w:rsid w:val="001B3761"/>
    <w:rsid w:val="001F3AFF"/>
    <w:rsid w:val="00213661"/>
    <w:rsid w:val="00257966"/>
    <w:rsid w:val="00274FBE"/>
    <w:rsid w:val="00280B2F"/>
    <w:rsid w:val="00290745"/>
    <w:rsid w:val="0029203B"/>
    <w:rsid w:val="002A1C3B"/>
    <w:rsid w:val="00305FCB"/>
    <w:rsid w:val="00325E3B"/>
    <w:rsid w:val="00335C21"/>
    <w:rsid w:val="0034515C"/>
    <w:rsid w:val="003578DF"/>
    <w:rsid w:val="00373DA4"/>
    <w:rsid w:val="00394A5F"/>
    <w:rsid w:val="003966DC"/>
    <w:rsid w:val="003B168B"/>
    <w:rsid w:val="003F055C"/>
    <w:rsid w:val="003F30A4"/>
    <w:rsid w:val="00406300"/>
    <w:rsid w:val="00425F16"/>
    <w:rsid w:val="00431C59"/>
    <w:rsid w:val="004A28A4"/>
    <w:rsid w:val="004A3AB8"/>
    <w:rsid w:val="004A60A6"/>
    <w:rsid w:val="004C2DCD"/>
    <w:rsid w:val="004D1985"/>
    <w:rsid w:val="0052041E"/>
    <w:rsid w:val="00532548"/>
    <w:rsid w:val="0055149C"/>
    <w:rsid w:val="00560015"/>
    <w:rsid w:val="0057692E"/>
    <w:rsid w:val="005A00C5"/>
    <w:rsid w:val="005A776E"/>
    <w:rsid w:val="005C273E"/>
    <w:rsid w:val="00635A46"/>
    <w:rsid w:val="00643F6A"/>
    <w:rsid w:val="006575DC"/>
    <w:rsid w:val="00671702"/>
    <w:rsid w:val="0067243A"/>
    <w:rsid w:val="00673DB9"/>
    <w:rsid w:val="00683100"/>
    <w:rsid w:val="006A68C9"/>
    <w:rsid w:val="006F7247"/>
    <w:rsid w:val="00704C96"/>
    <w:rsid w:val="007102E6"/>
    <w:rsid w:val="00730297"/>
    <w:rsid w:val="00753098"/>
    <w:rsid w:val="007750F2"/>
    <w:rsid w:val="00775400"/>
    <w:rsid w:val="00782CE0"/>
    <w:rsid w:val="008272CB"/>
    <w:rsid w:val="00851E72"/>
    <w:rsid w:val="00857C66"/>
    <w:rsid w:val="008644A0"/>
    <w:rsid w:val="008C18C8"/>
    <w:rsid w:val="008C286D"/>
    <w:rsid w:val="009306AC"/>
    <w:rsid w:val="00985469"/>
    <w:rsid w:val="009B26C6"/>
    <w:rsid w:val="009B7C77"/>
    <w:rsid w:val="009D139E"/>
    <w:rsid w:val="009E7346"/>
    <w:rsid w:val="009F191E"/>
    <w:rsid w:val="009F1995"/>
    <w:rsid w:val="00A31A4F"/>
    <w:rsid w:val="00A31ECC"/>
    <w:rsid w:val="00A76FE5"/>
    <w:rsid w:val="00AA5761"/>
    <w:rsid w:val="00AD0577"/>
    <w:rsid w:val="00AD6A6A"/>
    <w:rsid w:val="00B339F9"/>
    <w:rsid w:val="00B63CEF"/>
    <w:rsid w:val="00B65B97"/>
    <w:rsid w:val="00B70E40"/>
    <w:rsid w:val="00B8357D"/>
    <w:rsid w:val="00BB11B3"/>
    <w:rsid w:val="00BB4FCA"/>
    <w:rsid w:val="00BC7CED"/>
    <w:rsid w:val="00BD1F6F"/>
    <w:rsid w:val="00BE7EC7"/>
    <w:rsid w:val="00BF4C4B"/>
    <w:rsid w:val="00BF6D91"/>
    <w:rsid w:val="00C109E1"/>
    <w:rsid w:val="00C24F57"/>
    <w:rsid w:val="00C25392"/>
    <w:rsid w:val="00C44DDE"/>
    <w:rsid w:val="00C663CB"/>
    <w:rsid w:val="00CA1D5D"/>
    <w:rsid w:val="00CF33FF"/>
    <w:rsid w:val="00CF4D59"/>
    <w:rsid w:val="00D170DA"/>
    <w:rsid w:val="00D21B74"/>
    <w:rsid w:val="00D46874"/>
    <w:rsid w:val="00DA6624"/>
    <w:rsid w:val="00DD3DEF"/>
    <w:rsid w:val="00DE67C9"/>
    <w:rsid w:val="00E05404"/>
    <w:rsid w:val="00E15FA5"/>
    <w:rsid w:val="00E23511"/>
    <w:rsid w:val="00E5178A"/>
    <w:rsid w:val="00EB08DB"/>
    <w:rsid w:val="00EB1D28"/>
    <w:rsid w:val="00EB6755"/>
    <w:rsid w:val="00EF14B2"/>
    <w:rsid w:val="00F37CC1"/>
    <w:rsid w:val="00F423E6"/>
    <w:rsid w:val="00FA5216"/>
    <w:rsid w:val="00FD7816"/>
    <w:rsid w:val="00FE28BB"/>
    <w:rsid w:val="00FF393A"/>
    <w:rsid w:val="00FF57DD"/>
    <w:rsid w:val="175F5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textAlignment w:val="baseline"/>
    </w:pPr>
    <w:rPr>
      <w:rFonts w:ascii="Times New Roman" w:hAnsi="Times New Roman" w:eastAsia="仿宋_GB2312" w:cs="Times New Roman"/>
      <w:kern w:val="0"/>
      <w:sz w:val="32"/>
      <w:szCs w:val="2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2"/>
    <w:semiHidden/>
    <w:unhideWhenUsed/>
    <w:uiPriority w:val="99"/>
    <w:rPr>
      <w:rFonts w:ascii="宋体" w:eastAsia="宋体"/>
      <w:sz w:val="18"/>
      <w:szCs w:val="18"/>
    </w:rPr>
  </w:style>
  <w:style w:type="paragraph" w:styleId="3">
    <w:name w:val="footer"/>
    <w:basedOn w:val="1"/>
    <w:link w:val="10"/>
    <w:unhideWhenUsed/>
    <w:uiPriority w:val="0"/>
    <w:pPr>
      <w:tabs>
        <w:tab w:val="center" w:pos="4153"/>
        <w:tab w:val="right" w:pos="8306"/>
      </w:tabs>
      <w:adjustRightInd/>
      <w:snapToGrid w:val="0"/>
      <w:textAlignment w:val="auto"/>
    </w:pPr>
    <w:rPr>
      <w:rFonts w:asciiTheme="minorHAnsi" w:hAnsiTheme="minorHAnsi" w:eastAsiaTheme="minorEastAsia" w:cstheme="minorBidi"/>
      <w:kern w:val="2"/>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adjustRightInd/>
      <w:snapToGrid w:val="0"/>
      <w:jc w:val="center"/>
      <w:textAlignment w:val="auto"/>
    </w:pPr>
    <w:rPr>
      <w:rFonts w:asciiTheme="minorHAnsi" w:hAnsiTheme="minorHAnsi" w:eastAsiaTheme="minorEastAsia" w:cstheme="minorBidi"/>
      <w:kern w:val="2"/>
      <w:sz w:val="18"/>
      <w:szCs w:val="18"/>
    </w:rPr>
  </w:style>
  <w:style w:type="paragraph" w:styleId="5">
    <w:name w:val="Normal (Web)"/>
    <w:basedOn w:val="1"/>
    <w:qFormat/>
    <w:uiPriority w:val="99"/>
    <w:pPr>
      <w:widowControl/>
      <w:adjustRightInd/>
      <w:spacing w:before="100" w:beforeAutospacing="1" w:after="100" w:afterAutospacing="1"/>
      <w:textAlignment w:val="auto"/>
    </w:pPr>
    <w:rPr>
      <w:rFonts w:ascii="宋体" w:hAnsi="宋体" w:eastAsia="宋体" w:cs="宋体"/>
      <w:sz w:val="24"/>
      <w:szCs w:val="24"/>
    </w:rPr>
  </w:style>
  <w:style w:type="character" w:styleId="8">
    <w:name w:val="page number"/>
    <w:uiPriority w:val="0"/>
  </w:style>
  <w:style w:type="character" w:customStyle="1" w:styleId="9">
    <w:name w:val="页眉 Char"/>
    <w:basedOn w:val="7"/>
    <w:link w:val="4"/>
    <w:semiHidden/>
    <w:uiPriority w:val="99"/>
    <w:rPr>
      <w:sz w:val="18"/>
      <w:szCs w:val="18"/>
    </w:rPr>
  </w:style>
  <w:style w:type="character" w:customStyle="1" w:styleId="10">
    <w:name w:val="页脚 Char"/>
    <w:basedOn w:val="7"/>
    <w:link w:val="3"/>
    <w:semiHidden/>
    <w:uiPriority w:val="99"/>
    <w:rPr>
      <w:sz w:val="18"/>
      <w:szCs w:val="18"/>
    </w:rPr>
  </w:style>
  <w:style w:type="paragraph" w:customStyle="1" w:styleId="11">
    <w:name w:val="_Style 8"/>
    <w:basedOn w:val="2"/>
    <w:uiPriority w:val="0"/>
    <w:pPr>
      <w:shd w:val="clear" w:color="auto" w:fill="000080"/>
      <w:spacing w:line="436" w:lineRule="exact"/>
      <w:ind w:left="357"/>
      <w:textAlignment w:val="auto"/>
      <w:outlineLvl w:val="3"/>
    </w:pPr>
    <w:rPr>
      <w:rFonts w:ascii="Tahoma" w:hAnsi="Tahoma"/>
      <w:b/>
      <w:kern w:val="2"/>
      <w:sz w:val="24"/>
      <w:szCs w:val="24"/>
    </w:rPr>
  </w:style>
  <w:style w:type="character" w:customStyle="1" w:styleId="12">
    <w:name w:val="文档结构图 Char"/>
    <w:basedOn w:val="7"/>
    <w:link w:val="2"/>
    <w:semiHidden/>
    <w:uiPriority w:val="99"/>
    <w:rPr>
      <w:rFonts w:ascii="宋体"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1658</Words>
  <Characters>9457</Characters>
  <Lines>78</Lines>
  <Paragraphs>22</Paragraphs>
  <TotalTime>120</TotalTime>
  <ScaleCrop>false</ScaleCrop>
  <LinksUpToDate>false</LinksUpToDate>
  <CharactersWithSpaces>11093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2021-10-27T07:20:00Z</dcterms:created>
  <dc:creator>蒋旭</dc:creator>
  <cp:lastModifiedBy>毛毛</cp:lastModifiedBy>
  <dcterms:modified xsi:type="dcterms:W3CDTF">2021-11-01T00:52:42Z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6CBEC9BE60A64D27AC6C67F633B6A8D3</vt:lpwstr>
  </property>
</Properties>
</file>